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FA438" w14:textId="77777777" w:rsidR="006454D0" w:rsidRDefault="006454D0" w:rsidP="006454D0">
      <w:pPr>
        <w:pStyle w:val="Titre4"/>
        <w:numPr>
          <w:ilvl w:val="0"/>
          <w:numId w:val="0"/>
        </w:numPr>
        <w:tabs>
          <w:tab w:val="left" w:pos="708"/>
        </w:tabs>
        <w:ind w:left="851"/>
        <w:rPr>
          <w:rFonts w:ascii="Arial" w:hAnsi="Arial" w:cs="Arial"/>
          <w:sz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
        <w:gridCol w:w="8820"/>
      </w:tblGrid>
      <w:tr w:rsidR="006454D0" w14:paraId="798A46A6" w14:textId="77777777" w:rsidTr="006454D0">
        <w:trPr>
          <w:trHeight w:val="440"/>
        </w:trPr>
        <w:tc>
          <w:tcPr>
            <w:tcW w:w="250" w:type="dxa"/>
            <w:tcBorders>
              <w:top w:val="nil"/>
              <w:left w:val="nil"/>
              <w:bottom w:val="nil"/>
              <w:right w:val="single" w:sz="4" w:space="0" w:color="auto"/>
            </w:tcBorders>
          </w:tcPr>
          <w:p w14:paraId="553BB3E9" w14:textId="77777777" w:rsidR="006454D0" w:rsidRDefault="006454D0">
            <w:pPr>
              <w:jc w:val="center"/>
              <w:rPr>
                <w:rFonts w:ascii="Arial" w:hAnsi="Arial" w:cs="Arial"/>
                <w:color w:val="002060"/>
              </w:rPr>
            </w:pPr>
          </w:p>
        </w:tc>
        <w:tc>
          <w:tcPr>
            <w:tcW w:w="10172" w:type="dxa"/>
            <w:tcBorders>
              <w:top w:val="single" w:sz="4" w:space="0" w:color="auto"/>
              <w:left w:val="single" w:sz="4" w:space="0" w:color="auto"/>
              <w:bottom w:val="single" w:sz="4" w:space="0" w:color="auto"/>
              <w:right w:val="single" w:sz="4" w:space="0" w:color="auto"/>
            </w:tcBorders>
            <w:shd w:val="clear" w:color="auto" w:fill="EEECE1"/>
          </w:tcPr>
          <w:p w14:paraId="6E71DAFE" w14:textId="77777777" w:rsidR="006454D0" w:rsidRDefault="006454D0">
            <w:pPr>
              <w:pBdr>
                <w:top w:val="single" w:sz="4" w:space="1" w:color="auto"/>
                <w:left w:val="single" w:sz="4" w:space="4" w:color="auto"/>
                <w:bottom w:val="single" w:sz="4" w:space="1" w:color="auto"/>
                <w:right w:val="single" w:sz="4" w:space="4" w:color="auto"/>
              </w:pBdr>
              <w:jc w:val="center"/>
              <w:rPr>
                <w:rFonts w:ascii="Arial" w:hAnsi="Arial" w:cs="Arial"/>
                <w:b/>
              </w:rPr>
            </w:pPr>
          </w:p>
          <w:p w14:paraId="20EB2AF3" w14:textId="77777777" w:rsidR="006454D0" w:rsidRDefault="006454D0">
            <w:pPr>
              <w:pBdr>
                <w:top w:val="single" w:sz="4" w:space="1" w:color="auto"/>
                <w:left w:val="single" w:sz="4" w:space="4" w:color="auto"/>
                <w:bottom w:val="single" w:sz="4" w:space="1" w:color="auto"/>
                <w:right w:val="single" w:sz="4" w:space="4" w:color="auto"/>
              </w:pBdr>
              <w:jc w:val="center"/>
              <w:rPr>
                <w:rFonts w:ascii="Arial" w:hAnsi="Arial" w:cs="Arial"/>
                <w:b/>
                <w:sz w:val="36"/>
                <w:szCs w:val="36"/>
              </w:rPr>
            </w:pPr>
            <w:r>
              <w:rPr>
                <w:rFonts w:ascii="Arial" w:hAnsi="Arial" w:cs="Arial"/>
                <w:b/>
                <w:sz w:val="36"/>
                <w:szCs w:val="36"/>
              </w:rPr>
              <w:t>MARCHE EN PROCEDURE ADAPTEE</w:t>
            </w:r>
          </w:p>
          <w:p w14:paraId="78DB7CAC" w14:textId="77777777" w:rsidR="006454D0" w:rsidRDefault="006454D0">
            <w:pPr>
              <w:pBdr>
                <w:top w:val="single" w:sz="4" w:space="1" w:color="auto"/>
                <w:left w:val="single" w:sz="4" w:space="4" w:color="auto"/>
                <w:bottom w:val="single" w:sz="4" w:space="1" w:color="auto"/>
                <w:right w:val="single" w:sz="4" w:space="4" w:color="auto"/>
              </w:pBdr>
              <w:jc w:val="center"/>
              <w:rPr>
                <w:rFonts w:ascii="Arial" w:hAnsi="Arial" w:cs="Arial"/>
                <w:i/>
                <w:color w:val="808080"/>
              </w:rPr>
            </w:pPr>
            <w:r>
              <w:rPr>
                <w:rFonts w:ascii="Arial" w:hAnsi="Arial" w:cs="Arial"/>
                <w:i/>
                <w:color w:val="808080"/>
              </w:rPr>
              <w:t>(le présent document tient lieu de règlement de la consultation et de contrat)</w:t>
            </w:r>
          </w:p>
          <w:p w14:paraId="174ACEDE" w14:textId="77777777" w:rsidR="006454D0" w:rsidRDefault="006454D0">
            <w:pPr>
              <w:pBdr>
                <w:top w:val="single" w:sz="4" w:space="1" w:color="auto"/>
                <w:left w:val="single" w:sz="4" w:space="4" w:color="auto"/>
                <w:bottom w:val="single" w:sz="4" w:space="1" w:color="auto"/>
                <w:right w:val="single" w:sz="4" w:space="4" w:color="auto"/>
              </w:pBdr>
              <w:jc w:val="center"/>
              <w:rPr>
                <w:rFonts w:ascii="Arial" w:hAnsi="Arial" w:cs="Arial"/>
                <w:b/>
                <w:color w:val="548DD4"/>
              </w:rPr>
            </w:pPr>
            <w:r>
              <w:rPr>
                <w:rFonts w:ascii="Arial" w:hAnsi="Arial" w:cs="Arial"/>
                <w:color w:val="1212EE"/>
              </w:rPr>
              <w:t>DOCUMENT A COMPLETER ET A TRANSMETTRE AU SERCICE ACHATS MARCHES QUI CONSERVE LES ORIGINAUX</w:t>
            </w:r>
          </w:p>
          <w:p w14:paraId="2BEEE235" w14:textId="77777777" w:rsidR="006454D0" w:rsidRDefault="006454D0">
            <w:pPr>
              <w:pStyle w:val="Paragraphedeliste"/>
              <w:tabs>
                <w:tab w:val="left" w:pos="1134"/>
              </w:tabs>
              <w:ind w:left="1418"/>
              <w:rPr>
                <w:rFonts w:ascii="Arial" w:hAnsi="Arial" w:cs="Arial"/>
                <w:sz w:val="20"/>
                <w:szCs w:val="20"/>
              </w:rPr>
            </w:pPr>
            <w:r>
              <w:rPr>
                <w:noProof/>
                <w:lang w:eastAsia="fr-FR"/>
              </w:rPr>
              <mc:AlternateContent>
                <mc:Choice Requires="wps">
                  <w:drawing>
                    <wp:anchor distT="0" distB="0" distL="114300" distR="114300" simplePos="0" relativeHeight="251658240" behindDoc="0" locked="0" layoutInCell="1" allowOverlap="1" wp14:anchorId="68A1DF01" wp14:editId="24F50BF9">
                      <wp:simplePos x="0" y="0"/>
                      <wp:positionH relativeFrom="column">
                        <wp:posOffset>-50165</wp:posOffset>
                      </wp:positionH>
                      <wp:positionV relativeFrom="paragraph">
                        <wp:posOffset>208915</wp:posOffset>
                      </wp:positionV>
                      <wp:extent cx="865505" cy="356235"/>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5505" cy="356235"/>
                              </a:xfrm>
                              <a:prstGeom prst="rect">
                                <a:avLst/>
                              </a:prstGeom>
                              <a:noFill/>
                              <a:ln w="25400" cap="flat" cmpd="sng" algn="ctr">
                                <a:noFill/>
                                <a:prstDash val="solid"/>
                              </a:ln>
                              <a:effectLst/>
                            </wps:spPr>
                            <wps:txbx>
                              <w:txbxContent>
                                <w:p w14:paraId="434B2A0F" w14:textId="77777777" w:rsidR="006454D0" w:rsidRDefault="006454D0" w:rsidP="006454D0">
                                  <w:pPr>
                                    <w:jc w:val="center"/>
                                    <w:rPr>
                                      <w:color w:val="FF0000"/>
                                    </w:rPr>
                                  </w:pPr>
                                  <w:r>
                                    <w:rPr>
                                      <w:rFonts w:ascii="Arial Narrow" w:hAnsi="Arial Narrow" w:cs="Arial"/>
                                      <w:b/>
                                      <w:color w:val="FF0000"/>
                                      <w:sz w:val="16"/>
                                      <w:szCs w:val="16"/>
                                    </w:rPr>
                                    <w:t>INDICATION</w:t>
                                  </w:r>
                                  <w:r>
                                    <w:rPr>
                                      <w:rFonts w:ascii="Arial Narrow" w:hAnsi="Arial Narrow" w:cs="Arial"/>
                                      <w:b/>
                                      <w:color w:val="FF0000"/>
                                      <w:sz w:val="18"/>
                                      <w:szCs w:val="18"/>
                                    </w:rPr>
                                    <w: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68A1DF01" id="Rectangle 2" o:spid="_x0000_s1026" style="position:absolute;left:0;text-align:left;margin-left:-3.95pt;margin-top:16.45pt;width:68.15pt;height:28.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" filled="f" stroked="f" strokeweight="2pt">
                      <v:textbox>
                        <w:txbxContent>
                          <w:p w14:paraId="434B2A0F" w14:textId="77777777" w:rsidR="006454D0" w:rsidRDefault="006454D0" w:rsidP="006454D0">
                            <w:pPr>
                              <w:jc w:val="center"/>
                              <w:rPr>
                                <w:color w:val="FF0000"/>
                              </w:rPr>
                            </w:pPr>
                            <w:r>
                              <w:rPr>
                                <w:rFonts w:ascii="Arial Narrow" w:hAnsi="Arial Narrow" w:cs="Arial"/>
                                <w:b/>
                                <w:color w:val="FF0000"/>
                                <w:sz w:val="16"/>
                                <w:szCs w:val="16"/>
                              </w:rPr>
                              <w:t>INDICATION</w:t>
                            </w:r>
                            <w:r>
                              <w:rPr>
                                <w:rFonts w:ascii="Arial Narrow" w:hAnsi="Arial Narrow" w:cs="Arial"/>
                                <w:b/>
                                <w:color w:val="FF0000"/>
                                <w:sz w:val="18"/>
                                <w:szCs w:val="18"/>
                              </w:rPr>
                              <w:t>S</w:t>
                            </w:r>
                          </w:p>
                        </w:txbxContent>
                      </v:textbox>
                    </v:rect>
                  </w:pict>
                </mc:Fallback>
              </mc:AlternateContent>
            </w:r>
          </w:p>
          <w:p w14:paraId="28B1C49F" w14:textId="77777777" w:rsidR="00CC06B3" w:rsidRDefault="00CC06B3">
            <w:pPr>
              <w:pStyle w:val="Paragraphedeliste"/>
              <w:tabs>
                <w:tab w:val="left" w:pos="1134"/>
              </w:tabs>
              <w:ind w:left="1418"/>
              <w:rPr>
                <w:rFonts w:ascii="Arial" w:hAnsi="Arial" w:cs="Arial"/>
                <w:sz w:val="20"/>
                <w:szCs w:val="20"/>
              </w:rPr>
            </w:pPr>
          </w:p>
          <w:p w14:paraId="7E18DEB1" w14:textId="783F1FBE" w:rsidR="006454D0" w:rsidRDefault="006454D0">
            <w:pPr>
              <w:pStyle w:val="Paragraphedeliste"/>
              <w:tabs>
                <w:tab w:val="left" w:pos="1134"/>
              </w:tabs>
              <w:ind w:left="1418"/>
              <w:rPr>
                <w:rFonts w:ascii="Arial" w:hAnsi="Arial" w:cs="Arial"/>
                <w:sz w:val="20"/>
                <w:szCs w:val="20"/>
              </w:rPr>
            </w:pPr>
            <w:r>
              <w:rPr>
                <w:rFonts w:ascii="Arial" w:hAnsi="Arial" w:cs="Arial"/>
                <w:sz w:val="20"/>
                <w:szCs w:val="20"/>
              </w:rPr>
              <w:t>LE CANDIDAT COMPLETE LA PARTIE EN JAUNE</w:t>
            </w:r>
          </w:p>
          <w:p w14:paraId="1B243892" w14:textId="77777777" w:rsidR="006454D0" w:rsidRDefault="006454D0">
            <w:pPr>
              <w:pStyle w:val="Paragraphedeliste"/>
              <w:tabs>
                <w:tab w:val="left" w:pos="1134"/>
              </w:tabs>
              <w:ind w:left="1418"/>
              <w:rPr>
                <w:rFonts w:ascii="Arial" w:hAnsi="Arial" w:cs="Arial"/>
                <w:sz w:val="20"/>
                <w:szCs w:val="20"/>
              </w:rPr>
            </w:pPr>
          </w:p>
          <w:p w14:paraId="579AEDB6" w14:textId="77777777" w:rsidR="006454D0" w:rsidRDefault="006454D0">
            <w:pPr>
              <w:pBdr>
                <w:top w:val="single" w:sz="4" w:space="1" w:color="auto"/>
                <w:left w:val="single" w:sz="4" w:space="4" w:color="auto"/>
                <w:bottom w:val="single" w:sz="4" w:space="1" w:color="auto"/>
                <w:right w:val="single" w:sz="4" w:space="4" w:color="auto"/>
              </w:pBdr>
              <w:jc w:val="center"/>
              <w:rPr>
                <w:rFonts w:ascii="Arial" w:hAnsi="Arial" w:cs="Arial"/>
                <w:b/>
                <w:sz w:val="24"/>
                <w:szCs w:val="24"/>
              </w:rPr>
            </w:pPr>
            <w:r>
              <w:rPr>
                <w:rFonts w:ascii="Arial" w:hAnsi="Arial" w:cs="Arial"/>
                <w:b/>
                <w:sz w:val="24"/>
                <w:szCs w:val="24"/>
              </w:rPr>
              <w:t>Partie réservée au Service achats Marchés</w:t>
            </w:r>
          </w:p>
          <w:p w14:paraId="6D9E538E" w14:textId="77777777" w:rsidR="006454D0" w:rsidRDefault="006454D0">
            <w:pPr>
              <w:pBdr>
                <w:top w:val="single" w:sz="4" w:space="1" w:color="auto"/>
                <w:left w:val="single" w:sz="4" w:space="4" w:color="auto"/>
                <w:bottom w:val="single" w:sz="4" w:space="1" w:color="auto"/>
                <w:right w:val="single" w:sz="4" w:space="4" w:color="auto"/>
              </w:pBdr>
              <w:jc w:val="center"/>
              <w:rPr>
                <w:rFonts w:ascii="Arial" w:hAnsi="Arial" w:cs="Arial"/>
                <w:b/>
                <w:color w:val="548DD4"/>
              </w:rPr>
            </w:pPr>
          </w:p>
          <w:p w14:paraId="6DF852C3" w14:textId="1D0AAB56" w:rsidR="006454D0" w:rsidRPr="00D95FF6" w:rsidRDefault="006454D0">
            <w:pPr>
              <w:pBdr>
                <w:top w:val="single" w:sz="4" w:space="1" w:color="auto"/>
                <w:left w:val="single" w:sz="4" w:space="4" w:color="auto"/>
                <w:bottom w:val="single" w:sz="4" w:space="1" w:color="auto"/>
                <w:right w:val="single" w:sz="4" w:space="4" w:color="auto"/>
              </w:pBdr>
              <w:jc w:val="center"/>
              <w:rPr>
                <w:rFonts w:ascii="Arial" w:hAnsi="Arial" w:cs="Arial"/>
                <w:b/>
                <w:bCs/>
                <w:color w:val="548DD4"/>
              </w:rPr>
            </w:pPr>
            <w:r>
              <w:rPr>
                <w:rFonts w:ascii="Arial" w:hAnsi="Arial" w:cs="Arial"/>
                <w:b/>
                <w:sz w:val="36"/>
                <w:szCs w:val="36"/>
              </w:rPr>
              <w:t xml:space="preserve">MARCHE N° </w:t>
            </w:r>
            <w:r w:rsidR="00065B8F" w:rsidRPr="00D95FF6">
              <w:rPr>
                <w:rStyle w:val="Textedelespacerserv"/>
                <w:rFonts w:ascii="Arial" w:hAnsi="Arial" w:cs="Arial"/>
                <w:b/>
                <w:bCs/>
                <w:color w:val="auto"/>
                <w:sz w:val="36"/>
                <w:szCs w:val="36"/>
                <w:shd w:val="clear" w:color="auto" w:fill="EEECE1"/>
              </w:rPr>
              <w:t>UB26.34</w:t>
            </w:r>
          </w:p>
          <w:p w14:paraId="6A8BFD7F" w14:textId="77777777" w:rsidR="006454D0" w:rsidRDefault="006454D0">
            <w:pPr>
              <w:pBdr>
                <w:top w:val="single" w:sz="4" w:space="1" w:color="auto"/>
                <w:left w:val="single" w:sz="4" w:space="4" w:color="auto"/>
                <w:bottom w:val="single" w:sz="4" w:space="1" w:color="auto"/>
                <w:right w:val="single" w:sz="4" w:space="4" w:color="auto"/>
              </w:pBdr>
              <w:jc w:val="center"/>
              <w:rPr>
                <w:rFonts w:ascii="Arial" w:hAnsi="Arial" w:cs="Arial"/>
                <w:b/>
                <w:color w:val="548DD4"/>
              </w:rPr>
            </w:pPr>
          </w:p>
          <w:p w14:paraId="1788D851" w14:textId="77777777" w:rsidR="006454D0" w:rsidRPr="00BB64D6" w:rsidRDefault="006454D0">
            <w:pPr>
              <w:pBdr>
                <w:top w:val="single" w:sz="4" w:space="1" w:color="auto"/>
                <w:left w:val="single" w:sz="4" w:space="4" w:color="auto"/>
                <w:bottom w:val="single" w:sz="4" w:space="1" w:color="auto"/>
                <w:right w:val="single" w:sz="4" w:space="4" w:color="auto"/>
              </w:pBdr>
              <w:ind w:firstLine="708"/>
              <w:jc w:val="center"/>
              <w:rPr>
                <w:rFonts w:ascii="Arial" w:eastAsia="MS Gothic" w:hAnsi="Arial" w:cs="Arial"/>
              </w:rPr>
            </w:pPr>
            <w:r w:rsidRPr="00BB64D6">
              <w:rPr>
                <w:rFonts w:ascii="Arial" w:eastAsia="MS Gothic" w:hAnsi="Arial" w:cs="Arial"/>
              </w:rPr>
              <w:t>Marché passé en application du code de la commande publique (ordonnance n° 2018-1074 du 26 novembre 2018 et le décret n° 201</w:t>
            </w:r>
            <w:r w:rsidR="00E04C7A" w:rsidRPr="00BB64D6">
              <w:rPr>
                <w:rFonts w:ascii="Arial" w:eastAsia="MS Gothic" w:hAnsi="Arial" w:cs="Arial"/>
              </w:rPr>
              <w:t>8</w:t>
            </w:r>
            <w:r w:rsidRPr="00BB64D6">
              <w:rPr>
                <w:rFonts w:ascii="Arial" w:eastAsia="MS Gothic" w:hAnsi="Arial" w:cs="Arial"/>
              </w:rPr>
              <w:t xml:space="preserve">-1075 du 3 décembre 2018). </w:t>
            </w:r>
          </w:p>
          <w:p w14:paraId="77DF5378" w14:textId="77777777" w:rsidR="006454D0" w:rsidRDefault="006454D0">
            <w:pPr>
              <w:pBdr>
                <w:top w:val="single" w:sz="4" w:space="1" w:color="auto"/>
                <w:left w:val="single" w:sz="4" w:space="4" w:color="auto"/>
                <w:bottom w:val="single" w:sz="4" w:space="1" w:color="auto"/>
                <w:right w:val="single" w:sz="4" w:space="4" w:color="auto"/>
              </w:pBdr>
              <w:ind w:firstLine="708"/>
              <w:jc w:val="both"/>
              <w:rPr>
                <w:rFonts w:eastAsia="MS Gothic"/>
              </w:rPr>
            </w:pPr>
          </w:p>
          <w:p w14:paraId="4D921DB3" w14:textId="0C8357B2" w:rsidR="006454D0" w:rsidRDefault="006454D0">
            <w:pPr>
              <w:pBdr>
                <w:top w:val="single" w:sz="4" w:space="1" w:color="auto"/>
                <w:left w:val="single" w:sz="4" w:space="4" w:color="auto"/>
                <w:bottom w:val="single" w:sz="4" w:space="1" w:color="auto"/>
                <w:right w:val="single" w:sz="4" w:space="4" w:color="auto"/>
              </w:pBdr>
              <w:ind w:firstLine="708"/>
              <w:jc w:val="both"/>
              <w:rPr>
                <w:rFonts w:ascii="Arial" w:hAnsi="Arial" w:cs="Arial"/>
                <w:b/>
                <w:color w:val="548DD4"/>
              </w:rPr>
            </w:pPr>
            <w:r>
              <w:rPr>
                <w:rFonts w:ascii="Arial" w:hAnsi="Arial" w:cs="Arial"/>
                <w:b/>
                <w:sz w:val="28"/>
                <w:szCs w:val="36"/>
              </w:rPr>
              <w:t xml:space="preserve">DATE LIMITE DE REMISE DES PLIS : </w:t>
            </w:r>
            <w:r w:rsidR="00863D6C" w:rsidRPr="00863D6C">
              <w:rPr>
                <w:rFonts w:ascii="Arial" w:hAnsi="Arial" w:cs="Arial"/>
                <w:bCs/>
                <w:sz w:val="28"/>
                <w:szCs w:val="28"/>
              </w:rPr>
              <w:t>03/09/2026 à 12h00</w:t>
            </w:r>
          </w:p>
        </w:tc>
      </w:tr>
    </w:tbl>
    <w:p w14:paraId="48C53A5A" w14:textId="77777777" w:rsidR="006454D0" w:rsidRDefault="006454D0" w:rsidP="006454D0">
      <w:pPr>
        <w:pStyle w:val="Titredocument1"/>
        <w:widowControl/>
        <w:pBdr>
          <w:top w:val="single" w:sz="4" w:space="1" w:color="auto" w:shadow="1"/>
          <w:left w:val="single" w:sz="4" w:space="0" w:color="auto" w:shadow="1"/>
          <w:bottom w:val="single" w:sz="4" w:space="1" w:color="auto" w:shadow="1"/>
          <w:right w:val="single" w:sz="4" w:space="4" w:color="auto" w:shadow="1"/>
        </w:pBdr>
        <w:jc w:val="both"/>
        <w:rPr>
          <w:rFonts w:ascii="Times New Roman" w:hAnsi="Times New Roman"/>
          <w:i/>
          <w:sz w:val="24"/>
          <w:szCs w:val="24"/>
        </w:rPr>
      </w:pPr>
      <w:r>
        <w:rPr>
          <w:rFonts w:ascii="Times New Roman" w:hAnsi="Times New Roman"/>
          <w:i/>
          <w:sz w:val="24"/>
          <w:szCs w:val="24"/>
          <w:highlight w:val="yellow"/>
        </w:rPr>
        <w:t>LE CANDIDAT REMPLIT LES CHAMPS SURLIGNES EN JAUNE DANS LE PRESENT DOCUMENT, LE SIGNE (PERSONNE AUTORISEE A ENGAGER LA PERSONNE MORALE) ET LE TRANSMET DANS SA REPONSE A LA CONSULTATION, ACCOMPAGNE DES PIECES MENTIONNEES DANS LE REGLEMENT DE LA CONSULTATION.</w:t>
      </w:r>
    </w:p>
    <w:p w14:paraId="515C65D6" w14:textId="3C293283" w:rsidR="006454D0" w:rsidRDefault="006454D0" w:rsidP="006454D0">
      <w:pPr>
        <w:pBdr>
          <w:top w:val="single" w:sz="4" w:space="1" w:color="auto"/>
          <w:left w:val="single" w:sz="4" w:space="4" w:color="auto"/>
          <w:bottom w:val="single" w:sz="4" w:space="1" w:color="auto"/>
          <w:right w:val="single" w:sz="4" w:space="4" w:color="auto"/>
        </w:pBdr>
        <w:jc w:val="center"/>
        <w:rPr>
          <w:rFonts w:ascii="Arial" w:hAnsi="Arial" w:cs="Arial"/>
          <w:b/>
        </w:rPr>
      </w:pPr>
      <w:r>
        <w:rPr>
          <w:rFonts w:ascii="Arial" w:hAnsi="Arial" w:cs="Arial"/>
          <w:b/>
        </w:rPr>
        <w:t>PARTIE A –</w:t>
      </w:r>
      <w:r w:rsidR="00091F48">
        <w:rPr>
          <w:rFonts w:ascii="Arial" w:hAnsi="Arial" w:cs="Arial"/>
          <w:b/>
        </w:rPr>
        <w:t xml:space="preserve"> </w:t>
      </w:r>
      <w:r>
        <w:rPr>
          <w:rFonts w:ascii="Arial" w:hAnsi="Arial" w:cs="Arial"/>
          <w:b/>
        </w:rPr>
        <w:t xml:space="preserve">CAHIER DES CHARGES </w:t>
      </w:r>
    </w:p>
    <w:p w14:paraId="60BBA618" w14:textId="77777777" w:rsidR="006454D0" w:rsidRDefault="006454D0" w:rsidP="006454D0">
      <w:pPr>
        <w:ind w:left="360"/>
        <w:rPr>
          <w:rFonts w:ascii="Arial" w:hAnsi="Arial" w:cs="Arial"/>
          <w:b/>
          <w:u w:val="single"/>
        </w:rPr>
      </w:pPr>
    </w:p>
    <w:p w14:paraId="19DFE161" w14:textId="39EBFD71" w:rsidR="006454D0" w:rsidRPr="000127C1" w:rsidRDefault="006454D0" w:rsidP="006454D0">
      <w:pPr>
        <w:numPr>
          <w:ilvl w:val="0"/>
          <w:numId w:val="2"/>
        </w:numPr>
        <w:rPr>
          <w:rFonts w:ascii="Arial" w:hAnsi="Arial" w:cs="Arial"/>
          <w:b/>
        </w:rPr>
      </w:pPr>
      <w:r w:rsidRPr="000127C1">
        <w:rPr>
          <w:rFonts w:ascii="Arial" w:hAnsi="Arial" w:cs="Arial"/>
          <w:b/>
          <w:u w:val="single"/>
        </w:rPr>
        <w:t>Nature du marché</w:t>
      </w:r>
      <w:r w:rsidRPr="000127C1">
        <w:rPr>
          <w:rFonts w:ascii="Arial" w:hAnsi="Arial" w:cs="Arial"/>
          <w:b/>
        </w:rPr>
        <w:t xml:space="preserve"> </w:t>
      </w:r>
    </w:p>
    <w:p w14:paraId="3CD606FA" w14:textId="77777777" w:rsidR="006454D0" w:rsidRDefault="006454D0" w:rsidP="006454D0">
      <w:pPr>
        <w:rPr>
          <w:rFonts w:ascii="Arial" w:hAnsi="Arial" w:cs="Arial"/>
          <w:b/>
        </w:rPr>
      </w:pPr>
    </w:p>
    <w:p w14:paraId="79D67C42" w14:textId="3750BB55" w:rsidR="006454D0" w:rsidRDefault="000127C1" w:rsidP="000D66DB">
      <w:pPr>
        <w:tabs>
          <w:tab w:val="left" w:pos="5160"/>
        </w:tabs>
        <w:rPr>
          <w:rFonts w:ascii="Arial" w:hAnsi="Arial" w:cs="Arial"/>
          <w:b/>
        </w:rPr>
      </w:pPr>
      <w:r>
        <w:rPr>
          <w:rFonts w:ascii="Arial" w:hAnsi="Arial" w:cs="Arial"/>
          <w:b/>
        </w:rPr>
        <w:fldChar w:fldCharType="begin">
          <w:ffData>
            <w:name w:val="CaseACocher1"/>
            <w:enabled/>
            <w:calcOnExit w:val="0"/>
            <w:checkBox>
              <w:sizeAuto/>
              <w:default w:val="1"/>
            </w:checkBox>
          </w:ffData>
        </w:fldChar>
      </w:r>
      <w:bookmarkStart w:id="0" w:name="CaseACocher1"/>
      <w:r>
        <w:rPr>
          <w:rFonts w:ascii="Arial" w:hAnsi="Arial" w:cs="Arial"/>
          <w:b/>
        </w:rPr>
        <w:instrText xml:space="preserve"> FORMCHECKBOX </w:instrText>
      </w:r>
      <w:r w:rsidR="008449A8">
        <w:rPr>
          <w:rFonts w:ascii="Arial" w:hAnsi="Arial" w:cs="Arial"/>
          <w:b/>
        </w:rPr>
      </w:r>
      <w:r w:rsidR="008449A8">
        <w:rPr>
          <w:rFonts w:ascii="Arial" w:hAnsi="Arial" w:cs="Arial"/>
          <w:b/>
        </w:rPr>
        <w:fldChar w:fldCharType="separate"/>
      </w:r>
      <w:r>
        <w:rPr>
          <w:rFonts w:ascii="Arial" w:hAnsi="Arial" w:cs="Arial"/>
          <w:b/>
        </w:rPr>
        <w:fldChar w:fldCharType="end"/>
      </w:r>
      <w:bookmarkEnd w:id="0"/>
      <w:r w:rsidR="006454D0">
        <w:rPr>
          <w:rFonts w:ascii="Arial" w:hAnsi="Arial" w:cs="Arial"/>
          <w:b/>
        </w:rPr>
        <w:t>Fourniture Equipement</w:t>
      </w:r>
      <w:r w:rsidR="000D66DB">
        <w:rPr>
          <w:rFonts w:ascii="Arial" w:hAnsi="Arial" w:cs="Arial"/>
          <w:b/>
        </w:rPr>
        <w:tab/>
      </w:r>
    </w:p>
    <w:p w14:paraId="3469EF35" w14:textId="77777777" w:rsidR="006454D0" w:rsidRDefault="006454D0" w:rsidP="006454D0">
      <w:pPr>
        <w:rPr>
          <w:rFonts w:ascii="Arial" w:hAnsi="Arial" w:cs="Arial"/>
          <w:b/>
        </w:rPr>
      </w:pPr>
      <w:r>
        <w:rPr>
          <w:rFonts w:ascii="Arial" w:hAnsi="Arial" w:cs="Arial"/>
          <w:b/>
        </w:rPr>
        <w:fldChar w:fldCharType="begin">
          <w:ffData>
            <w:name w:val="CaseACocher2"/>
            <w:enabled/>
            <w:calcOnExit w:val="0"/>
            <w:checkBox>
              <w:sizeAuto/>
              <w:default w:val="0"/>
            </w:checkBox>
          </w:ffData>
        </w:fldChar>
      </w:r>
      <w:bookmarkStart w:id="1" w:name="CaseACocher2"/>
      <w:r>
        <w:rPr>
          <w:rFonts w:ascii="Arial" w:hAnsi="Arial" w:cs="Arial"/>
          <w:b/>
        </w:rPr>
        <w:instrText xml:space="preserve"> FORMCHECKBOX </w:instrText>
      </w:r>
      <w:r w:rsidR="008449A8">
        <w:rPr>
          <w:rFonts w:ascii="Arial" w:hAnsi="Arial" w:cs="Arial"/>
          <w:b/>
        </w:rPr>
      </w:r>
      <w:r w:rsidR="008449A8">
        <w:rPr>
          <w:rFonts w:ascii="Arial" w:hAnsi="Arial" w:cs="Arial"/>
          <w:b/>
        </w:rPr>
        <w:fldChar w:fldCharType="separate"/>
      </w:r>
      <w:r>
        <w:fldChar w:fldCharType="end"/>
      </w:r>
      <w:bookmarkEnd w:id="1"/>
      <w:r>
        <w:rPr>
          <w:rFonts w:ascii="Arial" w:hAnsi="Arial" w:cs="Arial"/>
          <w:b/>
        </w:rPr>
        <w:t xml:space="preserve"> Fourniture Consommables</w:t>
      </w:r>
    </w:p>
    <w:p w14:paraId="5F0A8836" w14:textId="77777777" w:rsidR="006454D0" w:rsidRDefault="006454D0" w:rsidP="006454D0">
      <w:pPr>
        <w:rPr>
          <w:rFonts w:ascii="Arial" w:hAnsi="Arial" w:cs="Arial"/>
          <w:b/>
        </w:rPr>
      </w:pPr>
      <w:r>
        <w:rPr>
          <w:rFonts w:ascii="Arial" w:hAnsi="Arial" w:cs="Arial"/>
          <w:b/>
        </w:rPr>
        <w:fldChar w:fldCharType="begin">
          <w:ffData>
            <w:name w:val="CaseACocher3"/>
            <w:enabled/>
            <w:calcOnExit w:val="0"/>
            <w:checkBox>
              <w:sizeAuto/>
              <w:default w:val="0"/>
            </w:checkBox>
          </w:ffData>
        </w:fldChar>
      </w:r>
      <w:bookmarkStart w:id="2" w:name="CaseACocher3"/>
      <w:r>
        <w:rPr>
          <w:rFonts w:ascii="Arial" w:hAnsi="Arial" w:cs="Arial"/>
          <w:b/>
        </w:rPr>
        <w:instrText xml:space="preserve"> FORMCHECKBOX </w:instrText>
      </w:r>
      <w:r w:rsidR="008449A8">
        <w:rPr>
          <w:rFonts w:ascii="Arial" w:hAnsi="Arial" w:cs="Arial"/>
          <w:b/>
        </w:rPr>
      </w:r>
      <w:r w:rsidR="008449A8">
        <w:rPr>
          <w:rFonts w:ascii="Arial" w:hAnsi="Arial" w:cs="Arial"/>
          <w:b/>
        </w:rPr>
        <w:fldChar w:fldCharType="separate"/>
      </w:r>
      <w:r>
        <w:fldChar w:fldCharType="end"/>
      </w:r>
      <w:bookmarkEnd w:id="2"/>
      <w:r>
        <w:rPr>
          <w:rFonts w:ascii="Arial" w:hAnsi="Arial" w:cs="Arial"/>
          <w:b/>
        </w:rPr>
        <w:t xml:space="preserve"> Prestations de services</w:t>
      </w:r>
    </w:p>
    <w:p w14:paraId="32187628" w14:textId="77777777" w:rsidR="006454D0" w:rsidRDefault="006454D0" w:rsidP="006454D0">
      <w:pPr>
        <w:jc w:val="center"/>
        <w:rPr>
          <w:rFonts w:ascii="Arial" w:hAnsi="Arial" w:cs="Arial"/>
        </w:rPr>
      </w:pPr>
    </w:p>
    <w:p w14:paraId="6F799DA4" w14:textId="77777777" w:rsidR="006454D0" w:rsidRDefault="006454D0" w:rsidP="006454D0">
      <w:pPr>
        <w:rPr>
          <w:rFonts w:ascii="Arial" w:hAnsi="Arial" w:cs="Arial"/>
          <w:b/>
          <w:color w:val="FF0000"/>
        </w:rPr>
      </w:pPr>
    </w:p>
    <w:p w14:paraId="27A196DD" w14:textId="77777777" w:rsidR="006454D0" w:rsidRDefault="006454D0" w:rsidP="006454D0">
      <w:pPr>
        <w:numPr>
          <w:ilvl w:val="0"/>
          <w:numId w:val="2"/>
        </w:numPr>
        <w:rPr>
          <w:rFonts w:ascii="Arial" w:hAnsi="Arial" w:cs="Arial"/>
          <w:b/>
          <w:bCs/>
          <w:color w:val="3366FF"/>
        </w:rPr>
      </w:pPr>
      <w:r>
        <w:rPr>
          <w:rFonts w:ascii="Arial" w:hAnsi="Arial" w:cs="Arial"/>
          <w:b/>
          <w:u w:val="single"/>
        </w:rPr>
        <w:t>Objet du marché</w:t>
      </w:r>
      <w:r>
        <w:rPr>
          <w:rFonts w:ascii="Arial" w:hAnsi="Arial" w:cs="Arial"/>
        </w:rPr>
        <w:t> :</w:t>
      </w:r>
      <w:r>
        <w:rPr>
          <w:rFonts w:ascii="Arial" w:hAnsi="Arial" w:cs="Arial"/>
          <w:b/>
          <w:bCs/>
          <w:color w:val="3366FF"/>
        </w:rPr>
        <w:t xml:space="preserve"> </w:t>
      </w:r>
    </w:p>
    <w:p w14:paraId="7D25608B" w14:textId="77777777" w:rsidR="006454D0" w:rsidRDefault="006454D0" w:rsidP="006454D0">
      <w:pPr>
        <w:jc w:val="both"/>
        <w:rPr>
          <w:rFonts w:ascii="Arial" w:hAnsi="Arial" w:cs="Arial"/>
        </w:rPr>
      </w:pPr>
    </w:p>
    <w:p w14:paraId="1DF5A08C" w14:textId="5CD4E4F8" w:rsidR="006454D0" w:rsidRPr="000127C1" w:rsidRDefault="006454D0" w:rsidP="00704A43">
      <w:pPr>
        <w:jc w:val="both"/>
        <w:rPr>
          <w:rFonts w:ascii="Arial" w:hAnsi="Arial" w:cs="Arial"/>
          <w:b/>
          <w:bCs/>
          <w:i/>
        </w:rPr>
      </w:pPr>
      <w:r>
        <w:rPr>
          <w:rFonts w:ascii="Arial" w:hAnsi="Arial" w:cs="Arial"/>
        </w:rPr>
        <w:t>Le présent marché a pour objet la fourniture, la livraison, l’installation (vérification des calibrages des objectifs), la mise en ordre de marche, la garantie, la formation à l’utilisation et la formation aux opérations de maintenance préventive et curative de premier niveau d</w:t>
      </w:r>
      <w:r w:rsidR="009930D9">
        <w:rPr>
          <w:rFonts w:ascii="Arial" w:hAnsi="Arial" w:cs="Arial"/>
        </w:rPr>
        <w:t>’</w:t>
      </w:r>
      <w:r w:rsidR="009930D9" w:rsidRPr="009930D9">
        <w:rPr>
          <w:rFonts w:ascii="Arial" w:hAnsi="Arial" w:cs="Arial"/>
          <w:b/>
          <w:bCs/>
        </w:rPr>
        <w:t>une</w:t>
      </w:r>
      <w:r w:rsidRPr="009930D9">
        <w:rPr>
          <w:rFonts w:ascii="Arial" w:hAnsi="Arial" w:cs="Arial"/>
          <w:b/>
          <w:bCs/>
        </w:rPr>
        <w:t> </w:t>
      </w:r>
      <w:r w:rsidR="000127C1" w:rsidRPr="000127C1">
        <w:rPr>
          <w:rFonts w:ascii="Arial" w:hAnsi="Arial" w:cs="Arial"/>
          <w:b/>
          <w:bCs/>
        </w:rPr>
        <w:t>machine de découpe métal laser fibre</w:t>
      </w:r>
    </w:p>
    <w:p w14:paraId="731CCBA3" w14:textId="77777777" w:rsidR="006454D0" w:rsidRDefault="006454D0" w:rsidP="006454D0">
      <w:pPr>
        <w:ind w:firstLine="284"/>
        <w:jc w:val="both"/>
        <w:rPr>
          <w:rFonts w:ascii="Arial" w:hAnsi="Arial" w:cs="Arial"/>
        </w:rPr>
      </w:pPr>
    </w:p>
    <w:p w14:paraId="03395A66" w14:textId="5B65F569" w:rsidR="006454D0" w:rsidRPr="00FB5B63" w:rsidRDefault="006454D0" w:rsidP="006454D0">
      <w:pPr>
        <w:jc w:val="both"/>
        <w:rPr>
          <w:rFonts w:ascii="Arial" w:hAnsi="Arial" w:cs="Arial"/>
          <w:i/>
          <w:color w:val="808080"/>
        </w:rPr>
      </w:pPr>
      <w:r>
        <w:rPr>
          <w:rFonts w:ascii="Arial" w:hAnsi="Arial" w:cs="Arial"/>
          <w:bCs/>
        </w:rPr>
        <w:t xml:space="preserve">Code CPV : </w:t>
      </w:r>
      <w:r w:rsidR="000127C1" w:rsidRPr="00FB5B63">
        <w:rPr>
          <w:rFonts w:ascii="Arial" w:hAnsi="Arial" w:cs="Arial"/>
          <w:iCs/>
        </w:rPr>
        <w:t>42610000-5</w:t>
      </w:r>
      <w:r w:rsidR="009930D9" w:rsidRPr="00FB5B63">
        <w:rPr>
          <w:rFonts w:ascii="Arial" w:hAnsi="Arial" w:cs="Arial"/>
          <w:iCs/>
        </w:rPr>
        <w:t xml:space="preserve"> </w:t>
      </w:r>
      <w:r w:rsidR="00FB5B63">
        <w:rPr>
          <w:rFonts w:ascii="Arial" w:hAnsi="Arial" w:cs="Arial"/>
          <w:i/>
          <w:color w:val="808080"/>
        </w:rPr>
        <w:t xml:space="preserve"> </w:t>
      </w:r>
      <w:r w:rsidR="00D95FF6" w:rsidRPr="006D2FB8">
        <w:rPr>
          <w:rFonts w:ascii="Arial" w:hAnsi="Arial" w:cs="Arial"/>
          <w:bCs/>
        </w:rPr>
        <w:t>Machines-</w:t>
      </w:r>
      <w:r w:rsidR="00D95FF6">
        <w:rPr>
          <w:rFonts w:ascii="Arial" w:hAnsi="Arial" w:cs="Arial"/>
          <w:bCs/>
        </w:rPr>
        <w:t>outils à lasers et centres d’usinages</w:t>
      </w:r>
    </w:p>
    <w:p w14:paraId="4A4DB7D2" w14:textId="77777777" w:rsidR="006454D0" w:rsidRDefault="006454D0" w:rsidP="006454D0">
      <w:pPr>
        <w:jc w:val="both"/>
        <w:rPr>
          <w:rFonts w:ascii="Arial" w:hAnsi="Arial" w:cs="Arial"/>
          <w:b/>
          <w:u w:val="single"/>
        </w:rPr>
      </w:pPr>
    </w:p>
    <w:p w14:paraId="50405F1A" w14:textId="3B886B01" w:rsidR="006454D0" w:rsidRPr="00704A43" w:rsidRDefault="006454D0" w:rsidP="006454D0">
      <w:pPr>
        <w:jc w:val="both"/>
        <w:rPr>
          <w:rFonts w:ascii="Arial" w:hAnsi="Arial" w:cs="Arial"/>
          <w:i/>
        </w:rPr>
      </w:pPr>
      <w:r>
        <w:rPr>
          <w:rFonts w:ascii="Arial" w:hAnsi="Arial" w:cs="Arial"/>
          <w:b/>
          <w:u w:val="single"/>
        </w:rPr>
        <w:t>Caractéristiques techniques et/ou fonctionnalités attendues</w:t>
      </w:r>
      <w:r>
        <w:rPr>
          <w:rFonts w:ascii="Arial" w:hAnsi="Arial" w:cs="Arial"/>
        </w:rPr>
        <w:t xml:space="preserve"> </w:t>
      </w:r>
    </w:p>
    <w:p w14:paraId="508D35B2" w14:textId="77777777" w:rsidR="006454D0" w:rsidRPr="00704A43" w:rsidRDefault="006454D0" w:rsidP="006454D0">
      <w:pPr>
        <w:jc w:val="both"/>
        <w:rPr>
          <w:rFonts w:ascii="Arial" w:hAnsi="Arial" w:cs="Arial"/>
          <w:b/>
          <w:u w:val="single"/>
        </w:rPr>
      </w:pPr>
    </w:p>
    <w:p w14:paraId="10FD2C27" w14:textId="3C6DA9F9" w:rsidR="00AA6B9E" w:rsidRPr="006D2FB8" w:rsidRDefault="00507907" w:rsidP="00507907">
      <w:pPr>
        <w:jc w:val="both"/>
        <w:rPr>
          <w:rFonts w:ascii="Arial" w:hAnsi="Arial" w:cs="Arial"/>
        </w:rPr>
      </w:pPr>
      <w:r w:rsidRPr="006D2FB8">
        <w:rPr>
          <w:rFonts w:ascii="Arial" w:hAnsi="Arial" w:cs="Arial"/>
        </w:rPr>
        <w:t>La machine devra pouvoir découper au mini</w:t>
      </w:r>
      <w:r w:rsidR="00A27040" w:rsidRPr="006D2FB8">
        <w:rPr>
          <w:rFonts w:ascii="Arial" w:hAnsi="Arial" w:cs="Arial"/>
        </w:rPr>
        <w:t>m</w:t>
      </w:r>
      <w:r w:rsidRPr="006D2FB8">
        <w:rPr>
          <w:rFonts w:ascii="Arial" w:hAnsi="Arial" w:cs="Arial"/>
        </w:rPr>
        <w:t>um des tôles de 1200 x 900 mm et avoir une course mini</w:t>
      </w:r>
      <w:r w:rsidR="00A27040" w:rsidRPr="006D2FB8">
        <w:rPr>
          <w:rFonts w:ascii="Arial" w:hAnsi="Arial" w:cs="Arial"/>
        </w:rPr>
        <w:t>m</w:t>
      </w:r>
      <w:r w:rsidRPr="006D2FB8">
        <w:rPr>
          <w:rFonts w:ascii="Arial" w:hAnsi="Arial" w:cs="Arial"/>
        </w:rPr>
        <w:t>um de 70mm en Z. Elle devra permettre de découper au m</w:t>
      </w:r>
      <w:r w:rsidR="00DC05CB" w:rsidRPr="006D2FB8">
        <w:rPr>
          <w:rFonts w:ascii="Arial" w:hAnsi="Arial" w:cs="Arial"/>
        </w:rPr>
        <w:t>oins</w:t>
      </w:r>
      <w:r w:rsidRPr="006D2FB8">
        <w:rPr>
          <w:rFonts w:ascii="Arial" w:hAnsi="Arial" w:cs="Arial"/>
        </w:rPr>
        <w:t xml:space="preserve"> des tôles en acier</w:t>
      </w:r>
      <w:r w:rsidR="00DC05CB" w:rsidRPr="006D2FB8">
        <w:rPr>
          <w:rFonts w:ascii="Arial" w:hAnsi="Arial" w:cs="Arial"/>
        </w:rPr>
        <w:t xml:space="preserve"> de 8mm</w:t>
      </w:r>
      <w:r w:rsidRPr="006D2FB8">
        <w:rPr>
          <w:rFonts w:ascii="Arial" w:hAnsi="Arial" w:cs="Arial"/>
        </w:rPr>
        <w:t xml:space="preserve">, acier inox, </w:t>
      </w:r>
      <w:r w:rsidR="00DC05CB" w:rsidRPr="006D2FB8">
        <w:rPr>
          <w:rFonts w:ascii="Arial" w:hAnsi="Arial" w:cs="Arial"/>
        </w:rPr>
        <w:t>et</w:t>
      </w:r>
      <w:r w:rsidRPr="006D2FB8">
        <w:rPr>
          <w:rFonts w:ascii="Arial" w:hAnsi="Arial" w:cs="Arial"/>
        </w:rPr>
        <w:t xml:space="preserve"> alliage d’aluminium</w:t>
      </w:r>
      <w:r w:rsidR="00DC05CB" w:rsidRPr="006D2FB8">
        <w:rPr>
          <w:rFonts w:ascii="Arial" w:hAnsi="Arial" w:cs="Arial"/>
        </w:rPr>
        <w:t xml:space="preserve"> de 6mm</w:t>
      </w:r>
      <w:r w:rsidRPr="006D2FB8">
        <w:rPr>
          <w:rFonts w:ascii="Arial" w:hAnsi="Arial" w:cs="Arial"/>
        </w:rPr>
        <w:t>.</w:t>
      </w:r>
    </w:p>
    <w:p w14:paraId="448B64D7" w14:textId="1100E965" w:rsidR="00AA6B9E" w:rsidRPr="006D2FB8" w:rsidRDefault="00AA6B9E" w:rsidP="00507907">
      <w:pPr>
        <w:jc w:val="both"/>
        <w:rPr>
          <w:rFonts w:ascii="Arial" w:hAnsi="Arial" w:cs="Arial"/>
        </w:rPr>
      </w:pPr>
      <w:r w:rsidRPr="006D2FB8">
        <w:rPr>
          <w:rFonts w:ascii="Arial" w:hAnsi="Arial" w:cs="Arial"/>
        </w:rPr>
        <w:t>Le réglage de la focal doit être automatique. Si la tête laser doit être refroidi</w:t>
      </w:r>
      <w:r w:rsidR="00DC05CB" w:rsidRPr="006D2FB8">
        <w:rPr>
          <w:rFonts w:ascii="Arial" w:hAnsi="Arial" w:cs="Arial"/>
        </w:rPr>
        <w:t>e</w:t>
      </w:r>
      <w:r w:rsidRPr="006D2FB8">
        <w:rPr>
          <w:rFonts w:ascii="Arial" w:hAnsi="Arial" w:cs="Arial"/>
        </w:rPr>
        <w:t>, prévoir le nécessaire à son refroidissement.</w:t>
      </w:r>
      <w:r w:rsidR="00A27040" w:rsidRPr="006D2FB8">
        <w:rPr>
          <w:rFonts w:ascii="Arial" w:hAnsi="Arial" w:cs="Arial"/>
        </w:rPr>
        <w:t xml:space="preserve"> Elle devra être équipée d’un pointeur laser de positionnement. La précision de la découpe devra être inférieur</w:t>
      </w:r>
      <w:r w:rsidR="00DC05CB" w:rsidRPr="006D2FB8">
        <w:rPr>
          <w:rFonts w:ascii="Arial" w:hAnsi="Arial" w:cs="Arial"/>
        </w:rPr>
        <w:t>e</w:t>
      </w:r>
      <w:r w:rsidR="00A27040" w:rsidRPr="006D2FB8">
        <w:rPr>
          <w:rFonts w:ascii="Arial" w:hAnsi="Arial" w:cs="Arial"/>
        </w:rPr>
        <w:t xml:space="preserve"> à 0.1mm.</w:t>
      </w:r>
    </w:p>
    <w:p w14:paraId="4EDEAE31" w14:textId="64D7A090" w:rsidR="00507907" w:rsidRPr="006D2FB8" w:rsidRDefault="00507907" w:rsidP="00507907">
      <w:pPr>
        <w:jc w:val="both"/>
        <w:rPr>
          <w:rFonts w:ascii="Arial" w:hAnsi="Arial" w:cs="Arial"/>
        </w:rPr>
      </w:pPr>
      <w:r w:rsidRPr="006D2FB8">
        <w:rPr>
          <w:rFonts w:ascii="Arial" w:hAnsi="Arial" w:cs="Arial"/>
        </w:rPr>
        <w:t>La mise en conformité devra être vérifi</w:t>
      </w:r>
      <w:r w:rsidR="00DC05CB" w:rsidRPr="006D2FB8">
        <w:rPr>
          <w:rFonts w:ascii="Arial" w:hAnsi="Arial" w:cs="Arial"/>
        </w:rPr>
        <w:t>ée</w:t>
      </w:r>
      <w:r w:rsidRPr="006D2FB8">
        <w:rPr>
          <w:rFonts w:ascii="Arial" w:hAnsi="Arial" w:cs="Arial"/>
        </w:rPr>
        <w:t>.</w:t>
      </w:r>
    </w:p>
    <w:p w14:paraId="54E24B30" w14:textId="5568B0E5" w:rsidR="00507907" w:rsidRPr="006D2FB8" w:rsidRDefault="00507907" w:rsidP="00507907">
      <w:pPr>
        <w:jc w:val="both"/>
        <w:rPr>
          <w:rFonts w:ascii="Arial" w:hAnsi="Arial" w:cs="Arial"/>
        </w:rPr>
      </w:pPr>
      <w:r w:rsidRPr="006D2FB8">
        <w:rPr>
          <w:rFonts w:ascii="Arial" w:hAnsi="Arial" w:cs="Arial"/>
        </w:rPr>
        <w:lastRenderedPageBreak/>
        <w:t>Si la machine nécessite un compresseur, celui-ci devra être prévu (notre réseau d’air comprimé</w:t>
      </w:r>
      <w:r w:rsidR="00A27040" w:rsidRPr="006D2FB8">
        <w:rPr>
          <w:rFonts w:ascii="Arial" w:hAnsi="Arial" w:cs="Arial"/>
        </w:rPr>
        <w:t xml:space="preserve"> est</w:t>
      </w:r>
      <w:r w:rsidRPr="006D2FB8">
        <w:rPr>
          <w:rFonts w:ascii="Arial" w:hAnsi="Arial" w:cs="Arial"/>
        </w:rPr>
        <w:t xml:space="preserve"> à 6 bars). Il faudra également un détendeur adapté pour l’utilisation de gaz en bouteilles et prévoir les raccordement</w:t>
      </w:r>
      <w:r w:rsidR="00AA6B9E" w:rsidRPr="006D2FB8">
        <w:rPr>
          <w:rFonts w:ascii="Arial" w:hAnsi="Arial" w:cs="Arial"/>
        </w:rPr>
        <w:t>s</w:t>
      </w:r>
      <w:r w:rsidRPr="006D2FB8">
        <w:rPr>
          <w:rFonts w:ascii="Arial" w:hAnsi="Arial" w:cs="Arial"/>
        </w:rPr>
        <w:t xml:space="preserve"> nécessaire</w:t>
      </w:r>
      <w:r w:rsidR="00AA6B9E" w:rsidRPr="006D2FB8">
        <w:rPr>
          <w:rFonts w:ascii="Arial" w:hAnsi="Arial" w:cs="Arial"/>
        </w:rPr>
        <w:t>s</w:t>
      </w:r>
      <w:r w:rsidRPr="006D2FB8">
        <w:rPr>
          <w:rFonts w:ascii="Arial" w:hAnsi="Arial" w:cs="Arial"/>
        </w:rPr>
        <w:t xml:space="preserve"> à la machine</w:t>
      </w:r>
      <w:r w:rsidR="00AA6B9E" w:rsidRPr="006D2FB8">
        <w:rPr>
          <w:rFonts w:ascii="Arial" w:hAnsi="Arial" w:cs="Arial"/>
        </w:rPr>
        <w:t>.</w:t>
      </w:r>
      <w:r w:rsidR="002C30F6" w:rsidRPr="006D2FB8">
        <w:rPr>
          <w:rFonts w:ascii="Arial" w:hAnsi="Arial" w:cs="Arial"/>
        </w:rPr>
        <w:t xml:space="preserve"> La machine devra être capable de gérer les différentes entrées gaz (pas d’intervention manuel pour changer la source air comprim</w:t>
      </w:r>
      <w:r w:rsidR="00DC05CB" w:rsidRPr="006D2FB8">
        <w:rPr>
          <w:rFonts w:ascii="Arial" w:hAnsi="Arial" w:cs="Arial"/>
        </w:rPr>
        <w:t>é</w:t>
      </w:r>
      <w:r w:rsidR="002C30F6" w:rsidRPr="006D2FB8">
        <w:rPr>
          <w:rFonts w:ascii="Arial" w:hAnsi="Arial" w:cs="Arial"/>
        </w:rPr>
        <w:t xml:space="preserve"> / bouteilles selon la matière à découper</w:t>
      </w:r>
      <w:r w:rsidR="00A27040" w:rsidRPr="006D2FB8">
        <w:rPr>
          <w:rFonts w:ascii="Arial" w:hAnsi="Arial" w:cs="Arial"/>
        </w:rPr>
        <w:t>)</w:t>
      </w:r>
      <w:r w:rsidR="002C30F6" w:rsidRPr="006D2FB8">
        <w:rPr>
          <w:rFonts w:ascii="Arial" w:hAnsi="Arial" w:cs="Arial"/>
        </w:rPr>
        <w:t>.</w:t>
      </w:r>
    </w:p>
    <w:p w14:paraId="6F14BC9D" w14:textId="01CD3AF5" w:rsidR="006D0BB5" w:rsidRPr="006D2FB8" w:rsidRDefault="00507907" w:rsidP="00507907">
      <w:pPr>
        <w:jc w:val="both"/>
        <w:rPr>
          <w:rFonts w:ascii="Arial" w:hAnsi="Arial" w:cs="Arial"/>
        </w:rPr>
      </w:pPr>
      <w:r w:rsidRPr="006D2FB8">
        <w:rPr>
          <w:rFonts w:ascii="Arial" w:hAnsi="Arial" w:cs="Arial"/>
        </w:rPr>
        <w:t>Nous bénéficions d’une évacuation en toiture</w:t>
      </w:r>
      <w:r w:rsidR="00BD63A2" w:rsidRPr="006D2FB8">
        <w:rPr>
          <w:rFonts w:ascii="Arial" w:hAnsi="Arial" w:cs="Arial"/>
        </w:rPr>
        <w:t xml:space="preserve"> pour l’évacuation des fumées : il est nécessaire de prévoir un m</w:t>
      </w:r>
      <w:r w:rsidR="00704A43" w:rsidRPr="006D2FB8">
        <w:rPr>
          <w:rFonts w:ascii="Arial" w:hAnsi="Arial" w:cs="Arial"/>
        </w:rPr>
        <w:t xml:space="preserve">oteur </w:t>
      </w:r>
      <w:r w:rsidR="00DC05CB" w:rsidRPr="006D2FB8">
        <w:rPr>
          <w:rFonts w:ascii="Arial" w:hAnsi="Arial" w:cs="Arial"/>
        </w:rPr>
        <w:t>d’</w:t>
      </w:r>
      <w:r w:rsidR="00704A43" w:rsidRPr="006D2FB8">
        <w:rPr>
          <w:rFonts w:ascii="Arial" w:hAnsi="Arial" w:cs="Arial"/>
        </w:rPr>
        <w:t xml:space="preserve">extraction </w:t>
      </w:r>
      <w:r w:rsidR="00BD63A2" w:rsidRPr="006D2FB8">
        <w:rPr>
          <w:rFonts w:ascii="Arial" w:hAnsi="Arial" w:cs="Arial"/>
        </w:rPr>
        <w:t xml:space="preserve">des </w:t>
      </w:r>
      <w:r w:rsidR="00704A43" w:rsidRPr="006D2FB8">
        <w:rPr>
          <w:rFonts w:ascii="Arial" w:hAnsi="Arial" w:cs="Arial"/>
        </w:rPr>
        <w:t>fumée</w:t>
      </w:r>
      <w:r w:rsidR="00AC63F4" w:rsidRPr="006D2FB8">
        <w:rPr>
          <w:rFonts w:ascii="Arial" w:hAnsi="Arial" w:cs="Arial"/>
        </w:rPr>
        <w:t>s</w:t>
      </w:r>
      <w:r w:rsidR="00DC05CB" w:rsidRPr="006D2FB8">
        <w:rPr>
          <w:rFonts w:ascii="Arial" w:hAnsi="Arial" w:cs="Arial"/>
        </w:rPr>
        <w:t xml:space="preserve"> (par poussée)</w:t>
      </w:r>
      <w:r w:rsidR="00BD63A2" w:rsidRPr="006D2FB8">
        <w:rPr>
          <w:rFonts w:ascii="Arial" w:hAnsi="Arial" w:cs="Arial"/>
        </w:rPr>
        <w:t xml:space="preserve"> suffisant</w:t>
      </w:r>
      <w:r w:rsidR="00704A43" w:rsidRPr="006D2FB8">
        <w:rPr>
          <w:rFonts w:ascii="Arial" w:hAnsi="Arial" w:cs="Arial"/>
        </w:rPr>
        <w:t xml:space="preserve"> </w:t>
      </w:r>
      <w:r w:rsidR="00BD63A2" w:rsidRPr="006D2FB8">
        <w:rPr>
          <w:rFonts w:ascii="Arial" w:hAnsi="Arial" w:cs="Arial"/>
        </w:rPr>
        <w:t xml:space="preserve">ainsi que le </w:t>
      </w:r>
      <w:r w:rsidR="00704A43" w:rsidRPr="006D2FB8">
        <w:rPr>
          <w:rFonts w:ascii="Arial" w:hAnsi="Arial" w:cs="Arial"/>
        </w:rPr>
        <w:t xml:space="preserve">raccordement de l’évacuation sur la sortie toiture avec prise en charge de la modification du conduit </w:t>
      </w:r>
      <w:r w:rsidR="00DC05CB" w:rsidRPr="006D2FB8">
        <w:rPr>
          <w:rFonts w:ascii="Arial" w:hAnsi="Arial" w:cs="Arial"/>
        </w:rPr>
        <w:t>en place</w:t>
      </w:r>
      <w:r w:rsidR="00BD63A2" w:rsidRPr="006D2FB8">
        <w:rPr>
          <w:rFonts w:ascii="Arial" w:hAnsi="Arial" w:cs="Arial"/>
        </w:rPr>
        <w:t>.</w:t>
      </w:r>
    </w:p>
    <w:p w14:paraId="282FCE4B" w14:textId="4638F1E9" w:rsidR="00322B6C" w:rsidRPr="006D2FB8" w:rsidRDefault="00BD63A2" w:rsidP="00BD63A2">
      <w:pPr>
        <w:jc w:val="both"/>
        <w:rPr>
          <w:rFonts w:ascii="Arial" w:hAnsi="Arial" w:cs="Arial"/>
          <w:bCs/>
        </w:rPr>
      </w:pPr>
      <w:r w:rsidRPr="006D2FB8">
        <w:rPr>
          <w:rFonts w:ascii="Arial" w:hAnsi="Arial" w:cs="Arial"/>
        </w:rPr>
        <w:t>Enfin, un l</w:t>
      </w:r>
      <w:r w:rsidR="00322B6C" w:rsidRPr="006D2FB8">
        <w:rPr>
          <w:rFonts w:ascii="Arial" w:hAnsi="Arial" w:cs="Arial"/>
        </w:rPr>
        <w:t>ogiciel de programmation</w:t>
      </w:r>
      <w:r w:rsidR="00CE43E3" w:rsidRPr="006D2FB8">
        <w:rPr>
          <w:rFonts w:ascii="Arial" w:hAnsi="Arial" w:cs="Arial"/>
        </w:rPr>
        <w:t xml:space="preserve"> intégré à la machine</w:t>
      </w:r>
      <w:r w:rsidR="00322B6C" w:rsidRPr="006D2FB8">
        <w:rPr>
          <w:rFonts w:ascii="Arial" w:hAnsi="Arial" w:cs="Arial"/>
        </w:rPr>
        <w:t xml:space="preserve"> comprenant un module d’imbrication</w:t>
      </w:r>
      <w:r w:rsidRPr="006D2FB8">
        <w:rPr>
          <w:rFonts w:ascii="Arial" w:hAnsi="Arial" w:cs="Arial"/>
        </w:rPr>
        <w:t>.</w:t>
      </w:r>
    </w:p>
    <w:p w14:paraId="13B096C0" w14:textId="77777777" w:rsidR="006454D0" w:rsidRPr="006D2FB8" w:rsidRDefault="006454D0" w:rsidP="006454D0">
      <w:pPr>
        <w:jc w:val="both"/>
        <w:rPr>
          <w:rFonts w:ascii="Arial" w:hAnsi="Arial" w:cs="Arial"/>
          <w:i/>
        </w:rPr>
      </w:pPr>
    </w:p>
    <w:p w14:paraId="2C484BC2" w14:textId="669085BB" w:rsidR="006454D0" w:rsidRPr="006D2FB8" w:rsidRDefault="006454D0" w:rsidP="006651F7">
      <w:pPr>
        <w:jc w:val="both"/>
        <w:rPr>
          <w:rFonts w:ascii="Arial" w:hAnsi="Arial" w:cs="Arial"/>
          <w:i/>
        </w:rPr>
      </w:pPr>
      <w:r w:rsidRPr="006D2FB8">
        <w:rPr>
          <w:rFonts w:ascii="Arial" w:hAnsi="Arial" w:cs="Arial"/>
          <w:b/>
          <w:u w:val="single"/>
        </w:rPr>
        <w:t>Prestation supplémentaires éventuelles</w:t>
      </w:r>
    </w:p>
    <w:p w14:paraId="58A60812" w14:textId="77777777" w:rsidR="00FB5B63" w:rsidRDefault="00FB5B63" w:rsidP="00607441">
      <w:pPr>
        <w:jc w:val="both"/>
        <w:rPr>
          <w:rFonts w:ascii="Arial" w:hAnsi="Arial" w:cs="Arial"/>
          <w:i/>
        </w:rPr>
      </w:pPr>
    </w:p>
    <w:p w14:paraId="6C8F21A6" w14:textId="06FAA559" w:rsidR="006454D0" w:rsidRPr="00FB5B63" w:rsidRDefault="00FB5B63" w:rsidP="00607441">
      <w:pPr>
        <w:jc w:val="both"/>
        <w:rPr>
          <w:rFonts w:ascii="Arial" w:hAnsi="Arial" w:cs="Arial"/>
          <w:iCs/>
        </w:rPr>
      </w:pPr>
      <w:r w:rsidRPr="00FB5B63">
        <w:rPr>
          <w:rFonts w:ascii="Arial" w:hAnsi="Arial" w:cs="Arial"/>
          <w:iCs/>
        </w:rPr>
        <w:t xml:space="preserve">Il est demandé aux candidats de chiffrer les éléments suivants : </w:t>
      </w:r>
    </w:p>
    <w:p w14:paraId="48050D6B" w14:textId="24F3C88D" w:rsidR="009B6E6E" w:rsidRPr="006D2FB8" w:rsidRDefault="006651F7" w:rsidP="00607441">
      <w:pPr>
        <w:jc w:val="both"/>
        <w:rPr>
          <w:rFonts w:ascii="Arial" w:hAnsi="Arial" w:cs="Arial"/>
          <w:iCs/>
        </w:rPr>
      </w:pPr>
      <w:r w:rsidRPr="006D2FB8">
        <w:rPr>
          <w:rFonts w:ascii="Arial" w:hAnsi="Arial" w:cs="Arial"/>
          <w:iCs/>
        </w:rPr>
        <w:t>PSE1 : Lot de 10 lentilles</w:t>
      </w:r>
      <w:r w:rsidR="000B1BBF" w:rsidRPr="006D2FB8">
        <w:rPr>
          <w:rFonts w:ascii="Arial" w:hAnsi="Arial" w:cs="Arial"/>
          <w:iCs/>
        </w:rPr>
        <w:t> : consommable se situant sur la tête laser (</w:t>
      </w:r>
      <w:r w:rsidR="0048722C" w:rsidRPr="006D2FB8">
        <w:rPr>
          <w:rFonts w:ascii="Arial" w:hAnsi="Arial" w:cs="Arial"/>
          <w:iCs/>
        </w:rPr>
        <w:t>au plus proche de la source</w:t>
      </w:r>
      <w:r w:rsidR="000B1BBF" w:rsidRPr="006D2FB8">
        <w:rPr>
          <w:rFonts w:ascii="Arial" w:hAnsi="Arial" w:cs="Arial"/>
          <w:iCs/>
        </w:rPr>
        <w:t>)</w:t>
      </w:r>
    </w:p>
    <w:p w14:paraId="3901786F" w14:textId="77777777" w:rsidR="009B6E6E" w:rsidRPr="006D2FB8" w:rsidRDefault="009B6E6E" w:rsidP="00607441">
      <w:pPr>
        <w:jc w:val="both"/>
        <w:rPr>
          <w:rFonts w:ascii="Arial" w:hAnsi="Arial" w:cs="Arial"/>
          <w:iCs/>
        </w:rPr>
      </w:pPr>
    </w:p>
    <w:p w14:paraId="18232A51" w14:textId="42B70088" w:rsidR="006651F7" w:rsidRPr="006D2FB8" w:rsidRDefault="009B6E6E" w:rsidP="00607441">
      <w:pPr>
        <w:jc w:val="both"/>
        <w:rPr>
          <w:rFonts w:ascii="Arial" w:hAnsi="Arial" w:cs="Arial"/>
          <w:iCs/>
        </w:rPr>
      </w:pPr>
      <w:r w:rsidRPr="006D2FB8">
        <w:rPr>
          <w:rFonts w:ascii="Arial" w:hAnsi="Arial" w:cs="Arial"/>
          <w:iCs/>
        </w:rPr>
        <w:t>PSE 2 :</w:t>
      </w:r>
      <w:r w:rsidR="006651F7" w:rsidRPr="006D2FB8">
        <w:rPr>
          <w:rFonts w:ascii="Arial" w:hAnsi="Arial" w:cs="Arial"/>
          <w:iCs/>
        </w:rPr>
        <w:t xml:space="preserve"> lot de 20 fenêtres de protections de lentilles</w:t>
      </w:r>
      <w:r w:rsidR="000B1BBF" w:rsidRPr="006D2FB8">
        <w:rPr>
          <w:rFonts w:ascii="Arial" w:hAnsi="Arial" w:cs="Arial"/>
          <w:iCs/>
        </w:rPr>
        <w:t> : consommable de protection se situant sur la tête laser (</w:t>
      </w:r>
      <w:r w:rsidR="0048722C" w:rsidRPr="006D2FB8">
        <w:rPr>
          <w:rFonts w:ascii="Arial" w:hAnsi="Arial" w:cs="Arial"/>
          <w:iCs/>
        </w:rPr>
        <w:t>au plus près de la découpe</w:t>
      </w:r>
      <w:r w:rsidR="000B1BBF" w:rsidRPr="006D2FB8">
        <w:rPr>
          <w:rFonts w:ascii="Arial" w:hAnsi="Arial" w:cs="Arial"/>
          <w:iCs/>
        </w:rPr>
        <w:t>)</w:t>
      </w:r>
    </w:p>
    <w:p w14:paraId="21A1ECE5" w14:textId="77777777" w:rsidR="009B6E6E" w:rsidRPr="006D2FB8" w:rsidRDefault="009B6E6E" w:rsidP="00607441">
      <w:pPr>
        <w:jc w:val="both"/>
        <w:rPr>
          <w:rFonts w:ascii="Arial" w:hAnsi="Arial" w:cs="Arial"/>
          <w:iCs/>
        </w:rPr>
      </w:pPr>
    </w:p>
    <w:p w14:paraId="181B329B" w14:textId="1F7259A7" w:rsidR="006651F7" w:rsidRPr="006D2FB8" w:rsidRDefault="006651F7" w:rsidP="00607441">
      <w:pPr>
        <w:jc w:val="both"/>
        <w:rPr>
          <w:rFonts w:ascii="Arial" w:hAnsi="Arial" w:cs="Arial"/>
          <w:iCs/>
        </w:rPr>
      </w:pPr>
      <w:r w:rsidRPr="006D2FB8">
        <w:rPr>
          <w:rFonts w:ascii="Arial" w:hAnsi="Arial" w:cs="Arial"/>
          <w:iCs/>
        </w:rPr>
        <w:t>PSE</w:t>
      </w:r>
      <w:r w:rsidR="009B6E6E" w:rsidRPr="006D2FB8">
        <w:rPr>
          <w:rFonts w:ascii="Arial" w:hAnsi="Arial" w:cs="Arial"/>
          <w:iCs/>
        </w:rPr>
        <w:t>3</w:t>
      </w:r>
      <w:r w:rsidRPr="006D2FB8">
        <w:rPr>
          <w:rFonts w:ascii="Arial" w:hAnsi="Arial" w:cs="Arial"/>
          <w:iCs/>
        </w:rPr>
        <w:t> : Contrat de maintenance 1 an</w:t>
      </w:r>
      <w:r w:rsidR="000F2F7E" w:rsidRPr="006D2FB8">
        <w:rPr>
          <w:rFonts w:ascii="Arial" w:hAnsi="Arial" w:cs="Arial"/>
          <w:iCs/>
        </w:rPr>
        <w:t> : vérification de la source laser, vérifications des lentilles, calibrations, contrôle logiciel, vérifications des périphériques…</w:t>
      </w:r>
    </w:p>
    <w:p w14:paraId="55D7B558" w14:textId="77777777" w:rsidR="006651F7" w:rsidRPr="006D0BB5" w:rsidRDefault="006651F7" w:rsidP="00607441">
      <w:pPr>
        <w:jc w:val="both"/>
        <w:rPr>
          <w:rFonts w:ascii="Arial" w:hAnsi="Arial" w:cs="Arial"/>
          <w:highlight w:val="green"/>
        </w:rPr>
      </w:pPr>
    </w:p>
    <w:p w14:paraId="09301627" w14:textId="77777777" w:rsidR="009B6E6E" w:rsidRDefault="009B6E6E" w:rsidP="006454D0">
      <w:pPr>
        <w:jc w:val="both"/>
        <w:rPr>
          <w:rFonts w:ascii="Arial" w:hAnsi="Arial" w:cs="Arial"/>
        </w:rPr>
      </w:pPr>
    </w:p>
    <w:p w14:paraId="1A2C00A7" w14:textId="37C57089" w:rsidR="006454D0" w:rsidRDefault="006454D0" w:rsidP="006454D0">
      <w:pPr>
        <w:jc w:val="both"/>
        <w:rPr>
          <w:rFonts w:ascii="Arial" w:hAnsi="Arial" w:cs="Arial"/>
        </w:rPr>
      </w:pPr>
      <w:r>
        <w:rPr>
          <w:rFonts w:ascii="Arial" w:hAnsi="Arial" w:cs="Arial"/>
          <w:b/>
          <w:u w:val="single"/>
        </w:rPr>
        <w:t>Particularités des lieux d’installation</w:t>
      </w:r>
      <w:r w:rsidR="006651F7">
        <w:rPr>
          <w:rFonts w:ascii="Arial" w:hAnsi="Arial" w:cs="Arial"/>
          <w:b/>
          <w:u w:val="single"/>
        </w:rPr>
        <w:t> </w:t>
      </w:r>
    </w:p>
    <w:p w14:paraId="2521D1E6" w14:textId="77777777" w:rsidR="006454D0" w:rsidRDefault="006454D0" w:rsidP="006454D0">
      <w:pPr>
        <w:jc w:val="both"/>
        <w:rPr>
          <w:rFonts w:ascii="Arial" w:hAnsi="Arial" w:cs="Arial"/>
        </w:rPr>
      </w:pPr>
    </w:p>
    <w:p w14:paraId="0B892445" w14:textId="7CE0572B" w:rsidR="006454D0" w:rsidRDefault="006651F7" w:rsidP="006454D0">
      <w:pPr>
        <w:jc w:val="both"/>
        <w:rPr>
          <w:rFonts w:ascii="Arial" w:hAnsi="Arial" w:cs="Arial"/>
        </w:rPr>
      </w:pPr>
      <w:r w:rsidRPr="006651F7">
        <w:rPr>
          <w:rFonts w:ascii="Arial" w:hAnsi="Arial" w:cs="Arial"/>
        </w:rPr>
        <w:t>Installation dans l’atelier GMP de l’IUT du Creusot</w:t>
      </w:r>
      <w:r>
        <w:rPr>
          <w:rFonts w:ascii="Arial" w:hAnsi="Arial" w:cs="Arial"/>
        </w:rPr>
        <w:t xml:space="preserve"> (</w:t>
      </w:r>
      <w:r w:rsidRPr="006651F7">
        <w:rPr>
          <w:rFonts w:ascii="Arial" w:hAnsi="Arial" w:cs="Arial"/>
        </w:rPr>
        <w:t>accessibilité à vérifier</w:t>
      </w:r>
      <w:r>
        <w:rPr>
          <w:rFonts w:ascii="Arial" w:hAnsi="Arial" w:cs="Arial"/>
        </w:rPr>
        <w:t>)</w:t>
      </w:r>
    </w:p>
    <w:p w14:paraId="1357B1B6" w14:textId="77777777" w:rsidR="006651F7" w:rsidRDefault="006651F7" w:rsidP="006454D0">
      <w:pPr>
        <w:jc w:val="both"/>
        <w:rPr>
          <w:rFonts w:ascii="Arial" w:hAnsi="Arial" w:cs="Arial"/>
        </w:rPr>
      </w:pPr>
    </w:p>
    <w:p w14:paraId="2741169A" w14:textId="77777777" w:rsidR="006454D0" w:rsidRDefault="006454D0" w:rsidP="006454D0">
      <w:pPr>
        <w:rPr>
          <w:rFonts w:ascii="Arial" w:hAnsi="Arial" w:cs="Arial"/>
          <w:b/>
          <w:u w:val="single"/>
        </w:rPr>
      </w:pPr>
      <w:r>
        <w:rPr>
          <w:rFonts w:ascii="Arial" w:hAnsi="Arial" w:cs="Arial"/>
          <w:b/>
          <w:u w:val="single"/>
        </w:rPr>
        <w:t>Documentation demandée à l’appui de l’offre</w:t>
      </w:r>
    </w:p>
    <w:p w14:paraId="070CD9E1" w14:textId="77777777" w:rsidR="006454D0" w:rsidRDefault="006454D0" w:rsidP="006454D0">
      <w:pPr>
        <w:rPr>
          <w:rFonts w:ascii="Arial" w:hAnsi="Arial" w:cs="Arial"/>
        </w:rPr>
      </w:pPr>
    </w:p>
    <w:p w14:paraId="4D4736D2" w14:textId="450CE132" w:rsidR="006454D0" w:rsidRDefault="006454D0" w:rsidP="006454D0">
      <w:pPr>
        <w:jc w:val="both"/>
        <w:rPr>
          <w:rFonts w:ascii="Arial" w:hAnsi="Arial" w:cs="Arial"/>
        </w:rPr>
      </w:pPr>
      <w:r>
        <w:rPr>
          <w:rFonts w:ascii="Arial" w:hAnsi="Arial" w:cs="Arial"/>
        </w:rPr>
        <w:t>Tous les systèmes seront livrés avec une documentation d’utilisation et d’entretien en Anglais et/ou en Français sur support papier.</w:t>
      </w:r>
    </w:p>
    <w:p w14:paraId="400EFE11" w14:textId="0B90F2DF" w:rsidR="006454D0" w:rsidRDefault="006454D0" w:rsidP="006454D0">
      <w:pPr>
        <w:jc w:val="both"/>
        <w:rPr>
          <w:rFonts w:ascii="Arial" w:hAnsi="Arial" w:cs="Arial"/>
        </w:rPr>
      </w:pPr>
    </w:p>
    <w:p w14:paraId="65DB3501" w14:textId="249195CC" w:rsidR="006651F7" w:rsidRPr="00AD3EBB" w:rsidRDefault="006651F7" w:rsidP="006651F7">
      <w:pPr>
        <w:jc w:val="both"/>
        <w:rPr>
          <w:rFonts w:ascii="Arial" w:hAnsi="Arial" w:cs="Arial"/>
        </w:rPr>
      </w:pPr>
      <w:r w:rsidRPr="006651F7">
        <w:rPr>
          <w:rFonts w:ascii="Arial" w:hAnsi="Arial" w:cs="Arial"/>
        </w:rPr>
        <w:t>Préciser le coût de l’ensemble des consommables avec les durées d’utilisation</w:t>
      </w:r>
      <w:r w:rsidR="00607441">
        <w:rPr>
          <w:rFonts w:ascii="Arial" w:hAnsi="Arial" w:cs="Arial"/>
        </w:rPr>
        <w:t>.</w:t>
      </w:r>
    </w:p>
    <w:p w14:paraId="159F6373" w14:textId="77777777" w:rsidR="006454D0" w:rsidRDefault="006454D0" w:rsidP="006454D0">
      <w:pPr>
        <w:jc w:val="both"/>
        <w:rPr>
          <w:rFonts w:ascii="Arial" w:hAnsi="Arial" w:cs="Arial"/>
        </w:rPr>
      </w:pPr>
    </w:p>
    <w:p w14:paraId="1EB6F9F6" w14:textId="77777777" w:rsidR="006454D0" w:rsidRDefault="006454D0" w:rsidP="006454D0">
      <w:pPr>
        <w:jc w:val="both"/>
        <w:rPr>
          <w:rFonts w:ascii="Arial" w:hAnsi="Arial" w:cs="Arial"/>
          <w:b/>
          <w:u w:val="single"/>
        </w:rPr>
      </w:pPr>
      <w:r>
        <w:rPr>
          <w:rFonts w:ascii="Arial" w:hAnsi="Arial" w:cs="Arial"/>
          <w:b/>
          <w:u w:val="single"/>
        </w:rPr>
        <w:t>Formation :</w:t>
      </w:r>
    </w:p>
    <w:p w14:paraId="6CA01B45" w14:textId="77777777" w:rsidR="006454D0" w:rsidRDefault="006454D0" w:rsidP="006454D0">
      <w:pPr>
        <w:ind w:right="-1"/>
        <w:jc w:val="both"/>
        <w:rPr>
          <w:rFonts w:ascii="Arial" w:hAnsi="Arial" w:cs="Arial"/>
        </w:rPr>
      </w:pPr>
    </w:p>
    <w:p w14:paraId="55431C27" w14:textId="629FFEC3" w:rsidR="006454D0" w:rsidRDefault="006454D0" w:rsidP="006454D0">
      <w:pPr>
        <w:ind w:right="-1"/>
        <w:jc w:val="both"/>
        <w:rPr>
          <w:rFonts w:ascii="Arial" w:hAnsi="Arial" w:cs="Arial"/>
        </w:rPr>
      </w:pPr>
      <w:r>
        <w:rPr>
          <w:rFonts w:ascii="Arial" w:hAnsi="Arial" w:cs="Arial"/>
        </w:rPr>
        <w:t xml:space="preserve">Le titulaire s’engage à assurer une formation par un technicien compétent auprès du personnel habilité du laboratoire. Cette formation aura lieu après la mise en service. Cette formation comprendra à minima la mise en route, l’entretien, et le maniement du système. </w:t>
      </w:r>
      <w:r w:rsidR="009B6E6E">
        <w:rPr>
          <w:rFonts w:ascii="Arial" w:hAnsi="Arial" w:cs="Arial"/>
        </w:rPr>
        <w:t>Elle aura lieu sur site (lieu de livraison).</w:t>
      </w:r>
    </w:p>
    <w:p w14:paraId="24DABD38" w14:textId="77777777" w:rsidR="006454D0" w:rsidRDefault="006454D0" w:rsidP="006454D0">
      <w:pPr>
        <w:jc w:val="both"/>
        <w:rPr>
          <w:rFonts w:ascii="Arial" w:hAnsi="Arial" w:cs="Arial"/>
          <w:b/>
          <w:sz w:val="24"/>
          <w:szCs w:val="24"/>
          <w:u w:val="single"/>
        </w:rPr>
      </w:pPr>
    </w:p>
    <w:p w14:paraId="7699C683" w14:textId="77777777" w:rsidR="006454D0" w:rsidRDefault="006454D0" w:rsidP="006454D0">
      <w:pPr>
        <w:jc w:val="both"/>
        <w:rPr>
          <w:rFonts w:ascii="Arial" w:hAnsi="Arial" w:cs="Arial"/>
          <w:b/>
          <w:u w:val="single"/>
        </w:rPr>
      </w:pPr>
      <w:bookmarkStart w:id="3" w:name="_Toc146428726"/>
      <w:r>
        <w:rPr>
          <w:rFonts w:ascii="Arial" w:hAnsi="Arial" w:cs="Arial"/>
          <w:b/>
          <w:u w:val="single"/>
        </w:rPr>
        <w:t>Garantie</w:t>
      </w:r>
      <w:bookmarkEnd w:id="3"/>
      <w:r>
        <w:rPr>
          <w:rFonts w:ascii="Arial" w:hAnsi="Arial" w:cs="Arial"/>
          <w:b/>
          <w:u w:val="single"/>
        </w:rPr>
        <w:t> :</w:t>
      </w:r>
    </w:p>
    <w:p w14:paraId="04618DF6" w14:textId="77777777" w:rsidR="006454D0" w:rsidRDefault="006454D0" w:rsidP="006454D0">
      <w:pPr>
        <w:spacing w:line="260" w:lineRule="exact"/>
        <w:jc w:val="both"/>
        <w:rPr>
          <w:rFonts w:ascii="Arial" w:hAnsi="Arial" w:cs="Arial"/>
          <w:sz w:val="24"/>
          <w:szCs w:val="24"/>
        </w:rPr>
      </w:pPr>
    </w:p>
    <w:p w14:paraId="2D8FC3B3" w14:textId="1B1AEBCF" w:rsidR="006454D0" w:rsidRDefault="006454D0" w:rsidP="006454D0">
      <w:pPr>
        <w:spacing w:line="260" w:lineRule="exact"/>
        <w:jc w:val="both"/>
        <w:rPr>
          <w:rFonts w:ascii="Arial" w:hAnsi="Arial" w:cs="Arial"/>
        </w:rPr>
      </w:pPr>
      <w:r>
        <w:rPr>
          <w:rFonts w:ascii="Arial" w:hAnsi="Arial" w:cs="Arial"/>
        </w:rPr>
        <w:t xml:space="preserve">Les matériels sont garantis au moins </w:t>
      </w:r>
      <w:r w:rsidR="006651F7">
        <w:rPr>
          <w:rFonts w:ascii="Arial" w:hAnsi="Arial" w:cs="Arial"/>
        </w:rPr>
        <w:t>2</w:t>
      </w:r>
      <w:r>
        <w:rPr>
          <w:rFonts w:ascii="Arial" w:hAnsi="Arial" w:cs="Arial"/>
        </w:rPr>
        <w:t xml:space="preserve"> an</w:t>
      </w:r>
      <w:r w:rsidR="00082EAE">
        <w:rPr>
          <w:rFonts w:ascii="Arial" w:hAnsi="Arial" w:cs="Arial"/>
        </w:rPr>
        <w:t>s</w:t>
      </w:r>
      <w:r>
        <w:rPr>
          <w:rFonts w:ascii="Arial" w:hAnsi="Arial" w:cs="Arial"/>
        </w:rPr>
        <w:t xml:space="preserve"> pièce</w:t>
      </w:r>
      <w:r w:rsidR="003963E2">
        <w:rPr>
          <w:rFonts w:ascii="Arial" w:hAnsi="Arial" w:cs="Arial"/>
        </w:rPr>
        <w:t>s</w:t>
      </w:r>
      <w:r>
        <w:rPr>
          <w:rFonts w:ascii="Arial" w:hAnsi="Arial" w:cs="Arial"/>
        </w:rPr>
        <w:t xml:space="preserve">, main d’œuvre et déplacements à compter de leur admission.  </w:t>
      </w:r>
    </w:p>
    <w:p w14:paraId="4158946F" w14:textId="77777777" w:rsidR="006454D0" w:rsidRDefault="006454D0" w:rsidP="00082EAE">
      <w:pPr>
        <w:jc w:val="both"/>
        <w:rPr>
          <w:rFonts w:ascii="Arial" w:hAnsi="Arial" w:cs="Arial"/>
        </w:rPr>
      </w:pPr>
    </w:p>
    <w:p w14:paraId="746BE3A7" w14:textId="61EF9DFE" w:rsidR="006454D0" w:rsidRPr="006651F7" w:rsidRDefault="006454D0" w:rsidP="006454D0">
      <w:pPr>
        <w:pStyle w:val="Paragraphedeliste"/>
        <w:numPr>
          <w:ilvl w:val="0"/>
          <w:numId w:val="2"/>
        </w:numPr>
        <w:rPr>
          <w:rFonts w:ascii="Arial" w:hAnsi="Arial" w:cs="Arial"/>
          <w:b/>
          <w:sz w:val="20"/>
          <w:szCs w:val="20"/>
          <w:u w:val="single"/>
        </w:rPr>
      </w:pPr>
      <w:r w:rsidRPr="003553FD">
        <w:rPr>
          <w:rFonts w:ascii="Arial" w:hAnsi="Arial" w:cs="Arial"/>
          <w:b/>
          <w:sz w:val="20"/>
          <w:szCs w:val="20"/>
          <w:u w:val="single"/>
        </w:rPr>
        <w:t>Durée du marché :</w:t>
      </w:r>
    </w:p>
    <w:p w14:paraId="6A096DAF" w14:textId="37F7584C" w:rsidR="006454D0" w:rsidRPr="004E0D45" w:rsidRDefault="006454D0" w:rsidP="006454D0">
      <w:pPr>
        <w:widowControl w:val="0"/>
        <w:spacing w:before="216"/>
        <w:jc w:val="both"/>
        <w:rPr>
          <w:rFonts w:ascii="Arial" w:hAnsi="Arial" w:cs="Arial"/>
        </w:rPr>
      </w:pPr>
      <w:r w:rsidRPr="004E0D45">
        <w:rPr>
          <w:rFonts w:ascii="Arial" w:hAnsi="Arial" w:cs="Arial"/>
        </w:rPr>
        <w:t>Il est conclu pour la période allant de sa date de notification au prestataire jusqu'à l’expiration de la durée de garantie</w:t>
      </w:r>
      <w:r w:rsidR="009B6E6E">
        <w:rPr>
          <w:rFonts w:ascii="Arial" w:hAnsi="Arial" w:cs="Arial"/>
        </w:rPr>
        <w:t>, soit 2 ans</w:t>
      </w:r>
      <w:r w:rsidRPr="004E0D45">
        <w:rPr>
          <w:rFonts w:ascii="Arial" w:hAnsi="Arial" w:cs="Arial"/>
        </w:rPr>
        <w:t>.</w:t>
      </w:r>
    </w:p>
    <w:p w14:paraId="06C1C1B2" w14:textId="77777777" w:rsidR="006454D0" w:rsidRPr="00795829" w:rsidRDefault="006454D0" w:rsidP="006454D0">
      <w:pPr>
        <w:suppressAutoHyphens w:val="0"/>
        <w:autoSpaceDE w:val="0"/>
        <w:autoSpaceDN w:val="0"/>
        <w:adjustRightInd w:val="0"/>
        <w:jc w:val="both"/>
        <w:rPr>
          <w:rFonts w:ascii="Arial" w:hAnsi="Arial" w:cs="Arial"/>
          <w:highlight w:val="yellow"/>
        </w:rPr>
      </w:pPr>
    </w:p>
    <w:p w14:paraId="52308B73" w14:textId="77777777" w:rsidR="006454D0" w:rsidRPr="004E0D45" w:rsidRDefault="006454D0" w:rsidP="00CE593F">
      <w:pPr>
        <w:suppressAutoHyphens w:val="0"/>
        <w:autoSpaceDE w:val="0"/>
        <w:autoSpaceDN w:val="0"/>
        <w:adjustRightInd w:val="0"/>
        <w:jc w:val="both"/>
        <w:rPr>
          <w:rFonts w:ascii="Arial" w:hAnsi="Arial" w:cs="Arial"/>
        </w:rPr>
      </w:pPr>
      <w:r w:rsidRPr="004E0D45">
        <w:rPr>
          <w:rFonts w:ascii="Arial" w:hAnsi="Arial" w:cs="Arial"/>
        </w:rPr>
        <w:t xml:space="preserve">En tout état de cause, à compter de la notification du marché, le délai contractuel global de réalisation de l’ensemble de la prestation (hors garantie) est celui indiqué </w:t>
      </w:r>
      <w:r w:rsidR="00CE593F" w:rsidRPr="004E0D45">
        <w:rPr>
          <w:rFonts w:ascii="Arial" w:hAnsi="Arial" w:cs="Arial"/>
        </w:rPr>
        <w:t>par le titulaire dans son offre.</w:t>
      </w:r>
    </w:p>
    <w:p w14:paraId="077779B4" w14:textId="77777777" w:rsidR="006454D0" w:rsidRDefault="006454D0" w:rsidP="004E0D45">
      <w:pPr>
        <w:suppressAutoHyphens w:val="0"/>
        <w:autoSpaceDE w:val="0"/>
        <w:autoSpaceDN w:val="0"/>
        <w:adjustRightInd w:val="0"/>
        <w:jc w:val="both"/>
        <w:rPr>
          <w:rFonts w:ascii="Arial" w:hAnsi="Arial" w:cs="Arial"/>
          <w:sz w:val="22"/>
          <w:szCs w:val="22"/>
        </w:rPr>
      </w:pPr>
    </w:p>
    <w:p w14:paraId="0D84A458" w14:textId="77777777" w:rsidR="006454D0" w:rsidRDefault="006454D0" w:rsidP="006454D0">
      <w:pPr>
        <w:numPr>
          <w:ilvl w:val="0"/>
          <w:numId w:val="3"/>
        </w:numPr>
        <w:rPr>
          <w:rFonts w:ascii="Arial" w:hAnsi="Arial" w:cs="Arial"/>
          <w:b/>
          <w:u w:val="single"/>
        </w:rPr>
      </w:pPr>
      <w:r>
        <w:rPr>
          <w:rFonts w:ascii="Arial" w:hAnsi="Arial" w:cs="Arial"/>
          <w:b/>
          <w:u w:val="single"/>
        </w:rPr>
        <w:t>Montant et forme du marché :</w:t>
      </w:r>
    </w:p>
    <w:p w14:paraId="34A16F0E" w14:textId="77777777" w:rsidR="006454D0" w:rsidRDefault="006454D0" w:rsidP="006454D0">
      <w:pPr>
        <w:rPr>
          <w:rFonts w:ascii="Arial" w:hAnsi="Arial" w:cs="Arial"/>
        </w:rPr>
      </w:pPr>
    </w:p>
    <w:p w14:paraId="302E3092" w14:textId="3F54A366" w:rsidR="006454D0" w:rsidRDefault="006454D0" w:rsidP="00924AD9">
      <w:pPr>
        <w:jc w:val="both"/>
        <w:rPr>
          <w:rFonts w:ascii="Arial" w:hAnsi="Arial" w:cs="Arial"/>
        </w:rPr>
      </w:pPr>
      <w:r>
        <w:rPr>
          <w:rFonts w:ascii="Arial" w:hAnsi="Arial" w:cs="Arial"/>
        </w:rPr>
        <w:t>Le marché est conclu sans minimum avec un maximum de 1</w:t>
      </w:r>
      <w:r w:rsidR="00563A25">
        <w:rPr>
          <w:rFonts w:ascii="Arial" w:hAnsi="Arial" w:cs="Arial"/>
        </w:rPr>
        <w:t>4</w:t>
      </w:r>
      <w:r w:rsidR="009B6E6E">
        <w:rPr>
          <w:rFonts w:ascii="Arial" w:hAnsi="Arial" w:cs="Arial"/>
        </w:rPr>
        <w:t>0</w:t>
      </w:r>
      <w:r>
        <w:rPr>
          <w:rFonts w:ascii="Arial" w:hAnsi="Arial" w:cs="Arial"/>
        </w:rPr>
        <w:t> 000 € HT conformément au seuil de procédure adaptée (ce seuil est procédural et ne représente pas le montant estimatif du marché).</w:t>
      </w:r>
    </w:p>
    <w:p w14:paraId="3F9E07A6" w14:textId="77777777" w:rsidR="001B7093" w:rsidRDefault="001B7093" w:rsidP="00924AD9">
      <w:pPr>
        <w:jc w:val="both"/>
        <w:rPr>
          <w:rFonts w:ascii="Arial" w:hAnsi="Arial" w:cs="Arial"/>
        </w:rPr>
      </w:pPr>
    </w:p>
    <w:p w14:paraId="67795B6F" w14:textId="77777777" w:rsidR="001B7093" w:rsidRDefault="001B7093" w:rsidP="00924AD9">
      <w:pPr>
        <w:jc w:val="both"/>
        <w:rPr>
          <w:rFonts w:ascii="Arial" w:hAnsi="Arial" w:cs="Arial"/>
        </w:rPr>
      </w:pPr>
    </w:p>
    <w:p w14:paraId="770A2BA0" w14:textId="77777777" w:rsidR="006454D0" w:rsidRDefault="006454D0" w:rsidP="006454D0">
      <w:pPr>
        <w:ind w:left="360"/>
        <w:jc w:val="both"/>
        <w:rPr>
          <w:rFonts w:ascii="Arial" w:hAnsi="Arial" w:cs="Arial"/>
        </w:rPr>
      </w:pPr>
    </w:p>
    <w:p w14:paraId="5C388A1E" w14:textId="77777777" w:rsidR="006454D0" w:rsidRDefault="006454D0" w:rsidP="006454D0">
      <w:pPr>
        <w:numPr>
          <w:ilvl w:val="0"/>
          <w:numId w:val="3"/>
        </w:numPr>
        <w:rPr>
          <w:rFonts w:ascii="Arial" w:hAnsi="Arial" w:cs="Arial"/>
          <w:b/>
          <w:u w:val="single"/>
        </w:rPr>
      </w:pPr>
      <w:r>
        <w:rPr>
          <w:rFonts w:ascii="Arial" w:hAnsi="Arial" w:cs="Arial"/>
          <w:b/>
          <w:u w:val="single"/>
        </w:rPr>
        <w:t>Documents contractuels</w:t>
      </w:r>
    </w:p>
    <w:p w14:paraId="00177772" w14:textId="77777777" w:rsidR="006454D0" w:rsidRDefault="006454D0" w:rsidP="006454D0">
      <w:pPr>
        <w:suppressAutoHyphens w:val="0"/>
        <w:autoSpaceDE w:val="0"/>
        <w:autoSpaceDN w:val="0"/>
        <w:adjustRightInd w:val="0"/>
        <w:ind w:firstLine="284"/>
        <w:jc w:val="both"/>
        <w:rPr>
          <w:rFonts w:ascii="Arial" w:hAnsi="Arial" w:cs="Arial"/>
        </w:rPr>
      </w:pPr>
    </w:p>
    <w:p w14:paraId="1F4DFC06" w14:textId="77777777" w:rsidR="006454D0" w:rsidRDefault="006454D0" w:rsidP="009B6E6E">
      <w:pPr>
        <w:suppressAutoHyphens w:val="0"/>
        <w:autoSpaceDE w:val="0"/>
        <w:autoSpaceDN w:val="0"/>
        <w:adjustRightInd w:val="0"/>
        <w:jc w:val="both"/>
        <w:rPr>
          <w:rFonts w:ascii="Arial" w:hAnsi="Arial" w:cs="Arial"/>
        </w:rPr>
      </w:pPr>
      <w:r>
        <w:rPr>
          <w:rFonts w:ascii="Arial" w:hAnsi="Arial" w:cs="Arial"/>
        </w:rPr>
        <w:t xml:space="preserve">Par dérogation à l'article 4.1 du CCAG FCS, le marché est constitué par les éléments contractuels énumérés ci-dessous, par ordre de priorité décroissante : </w:t>
      </w:r>
    </w:p>
    <w:p w14:paraId="0DCA4115" w14:textId="77777777" w:rsidR="006454D0" w:rsidRDefault="006454D0" w:rsidP="006454D0">
      <w:pPr>
        <w:numPr>
          <w:ilvl w:val="0"/>
          <w:numId w:val="1"/>
        </w:numPr>
        <w:suppressAutoHyphens w:val="0"/>
        <w:autoSpaceDE w:val="0"/>
        <w:autoSpaceDN w:val="0"/>
        <w:adjustRightInd w:val="0"/>
        <w:jc w:val="both"/>
        <w:rPr>
          <w:rFonts w:ascii="Arial" w:hAnsi="Arial" w:cs="Arial"/>
        </w:rPr>
      </w:pPr>
      <w:r>
        <w:rPr>
          <w:rFonts w:ascii="Arial" w:hAnsi="Arial" w:cs="Arial"/>
        </w:rPr>
        <w:t>Le présent marché et ses éventuelles annexes, dont l'exemplaire original conservé dans les archives de l'université fait seul foi ;</w:t>
      </w:r>
    </w:p>
    <w:p w14:paraId="232F8E02" w14:textId="77777777" w:rsidR="000E0355" w:rsidRDefault="000E0355" w:rsidP="000E0355">
      <w:pPr>
        <w:numPr>
          <w:ilvl w:val="0"/>
          <w:numId w:val="1"/>
        </w:numPr>
        <w:suppressAutoHyphens w:val="0"/>
        <w:autoSpaceDE w:val="0"/>
        <w:autoSpaceDN w:val="0"/>
        <w:adjustRightInd w:val="0"/>
        <w:jc w:val="both"/>
        <w:rPr>
          <w:rFonts w:ascii="Arial" w:hAnsi="Arial" w:cs="Arial"/>
        </w:rPr>
      </w:pPr>
      <w:r>
        <w:rPr>
          <w:rFonts w:ascii="Arial" w:hAnsi="Arial" w:cs="Arial"/>
        </w:rPr>
        <w:t xml:space="preserve">Le Cahier des Clauses Administratives Générales applicable aux marchés publics de fournitures courantes et de services annexé à l’arrêté </w:t>
      </w:r>
      <w:r>
        <w:rPr>
          <w:rFonts w:ascii="Arial" w:hAnsi="Arial" w:cs="Arial"/>
          <w:bCs/>
        </w:rPr>
        <w:t>du 30 mars 2021 portant approbation du cahier des clauses administratives générales des marchés publics de fournitures courantes et de services</w:t>
      </w:r>
      <w:r>
        <w:rPr>
          <w:rFonts w:ascii="Arial" w:hAnsi="Arial" w:cs="Arial"/>
        </w:rPr>
        <w:t xml:space="preserve"> (Journal Officiel de la République Française n°</w:t>
      </w:r>
      <w:r w:rsidR="00962C5D">
        <w:rPr>
          <w:rFonts w:ascii="Arial" w:hAnsi="Arial" w:cs="Arial"/>
        </w:rPr>
        <w:t xml:space="preserve"> </w:t>
      </w:r>
      <w:r>
        <w:rPr>
          <w:rFonts w:ascii="Arial" w:hAnsi="Arial" w:cs="Arial"/>
        </w:rPr>
        <w:t>0078 du 1</w:t>
      </w:r>
      <w:r w:rsidRPr="00AF2647">
        <w:rPr>
          <w:rFonts w:ascii="Arial" w:hAnsi="Arial" w:cs="Arial"/>
          <w:vertAlign w:val="superscript"/>
        </w:rPr>
        <w:t>er</w:t>
      </w:r>
      <w:r>
        <w:rPr>
          <w:rFonts w:ascii="Arial" w:hAnsi="Arial" w:cs="Arial"/>
        </w:rPr>
        <w:t xml:space="preserve"> avril 2021), désigné « CCAG FCS » dans le présent CCP ;</w:t>
      </w:r>
    </w:p>
    <w:p w14:paraId="7267B239" w14:textId="77777777" w:rsidR="006454D0" w:rsidRDefault="006454D0" w:rsidP="006454D0">
      <w:pPr>
        <w:numPr>
          <w:ilvl w:val="0"/>
          <w:numId w:val="1"/>
        </w:numPr>
        <w:suppressAutoHyphens w:val="0"/>
        <w:autoSpaceDE w:val="0"/>
        <w:autoSpaceDN w:val="0"/>
        <w:adjustRightInd w:val="0"/>
        <w:jc w:val="both"/>
        <w:rPr>
          <w:rFonts w:ascii="Arial" w:hAnsi="Arial" w:cs="Arial"/>
        </w:rPr>
      </w:pPr>
      <w:r>
        <w:rPr>
          <w:rFonts w:ascii="Arial" w:hAnsi="Arial" w:cs="Arial"/>
        </w:rPr>
        <w:t>L’offre du titulaire</w:t>
      </w:r>
      <w:r w:rsidR="00962C5D">
        <w:rPr>
          <w:rFonts w:ascii="Arial" w:hAnsi="Arial" w:cs="Arial"/>
        </w:rPr>
        <w:t> ;</w:t>
      </w:r>
    </w:p>
    <w:p w14:paraId="0F2D2A33" w14:textId="77777777" w:rsidR="006454D0" w:rsidRDefault="006454D0" w:rsidP="006454D0">
      <w:pPr>
        <w:numPr>
          <w:ilvl w:val="0"/>
          <w:numId w:val="1"/>
        </w:numPr>
        <w:suppressAutoHyphens w:val="0"/>
        <w:autoSpaceDE w:val="0"/>
        <w:autoSpaceDN w:val="0"/>
        <w:adjustRightInd w:val="0"/>
        <w:jc w:val="both"/>
        <w:rPr>
          <w:rFonts w:ascii="Arial" w:hAnsi="Arial" w:cs="Arial"/>
        </w:rPr>
      </w:pPr>
      <w:r>
        <w:rPr>
          <w:rFonts w:ascii="Arial" w:hAnsi="Arial" w:cs="Arial"/>
        </w:rPr>
        <w:t>Les éventuels avenants et actes de sous-traitance</w:t>
      </w:r>
      <w:r w:rsidR="00962C5D">
        <w:rPr>
          <w:rFonts w:ascii="Arial" w:hAnsi="Arial" w:cs="Arial"/>
        </w:rPr>
        <w:t>.</w:t>
      </w:r>
    </w:p>
    <w:p w14:paraId="0DE4F674" w14:textId="77777777" w:rsidR="00001B4A" w:rsidRDefault="00001B4A" w:rsidP="006454D0">
      <w:pPr>
        <w:spacing w:line="260" w:lineRule="exact"/>
        <w:jc w:val="both"/>
        <w:rPr>
          <w:rFonts w:ascii="Arial" w:hAnsi="Arial" w:cs="Arial"/>
        </w:rPr>
      </w:pPr>
    </w:p>
    <w:p w14:paraId="23CF7F28" w14:textId="30BE8701" w:rsidR="00001B4A" w:rsidRDefault="00924BFB" w:rsidP="00001B4A">
      <w:pPr>
        <w:numPr>
          <w:ilvl w:val="0"/>
          <w:numId w:val="10"/>
        </w:numPr>
        <w:rPr>
          <w:rFonts w:ascii="Arial" w:hAnsi="Arial" w:cs="Arial"/>
          <w:b/>
          <w:u w:val="single"/>
        </w:rPr>
      </w:pPr>
      <w:r>
        <w:rPr>
          <w:rFonts w:ascii="Arial" w:hAnsi="Arial" w:cs="Arial"/>
          <w:b/>
          <w:u w:val="single"/>
        </w:rPr>
        <w:t>Exécutions complémentaires</w:t>
      </w:r>
    </w:p>
    <w:p w14:paraId="4B4FAD17" w14:textId="77777777" w:rsidR="00001B4A" w:rsidRDefault="00001B4A" w:rsidP="00001B4A">
      <w:pPr>
        <w:rPr>
          <w:rFonts w:ascii="Arial" w:hAnsi="Arial" w:cs="Arial"/>
          <w:b/>
          <w:u w:val="single"/>
        </w:rPr>
      </w:pPr>
    </w:p>
    <w:p w14:paraId="63B7D383" w14:textId="555BAFC1" w:rsidR="00001B4A" w:rsidRPr="00A07D96" w:rsidRDefault="00001B4A" w:rsidP="00A07D96">
      <w:pPr>
        <w:pStyle w:val="Paragraphedeliste"/>
        <w:numPr>
          <w:ilvl w:val="1"/>
          <w:numId w:val="14"/>
        </w:numPr>
        <w:ind w:left="851"/>
        <w:rPr>
          <w:rFonts w:ascii="Arial" w:hAnsi="Arial" w:cs="Arial"/>
          <w:b/>
          <w:sz w:val="20"/>
          <w:szCs w:val="20"/>
          <w:u w:val="single"/>
        </w:rPr>
      </w:pPr>
      <w:r w:rsidRPr="00225D20">
        <w:rPr>
          <w:rFonts w:ascii="Arial" w:hAnsi="Arial" w:cs="Arial"/>
          <w:b/>
          <w:sz w:val="20"/>
          <w:szCs w:val="20"/>
          <w:u w:val="single"/>
        </w:rPr>
        <w:t>Modification du marché</w:t>
      </w:r>
    </w:p>
    <w:p w14:paraId="1E3A45DF" w14:textId="43C14AA5" w:rsidR="00001B4A" w:rsidRPr="00225D20" w:rsidRDefault="00001B4A" w:rsidP="00225D20">
      <w:pPr>
        <w:jc w:val="both"/>
        <w:rPr>
          <w:rFonts w:ascii="Arial" w:hAnsi="Arial" w:cs="Arial"/>
        </w:rPr>
      </w:pPr>
      <w:r w:rsidRPr="00225D20">
        <w:rPr>
          <w:rFonts w:ascii="Arial" w:hAnsi="Arial" w:cs="Arial"/>
        </w:rPr>
        <w:t>Le marché pourra être modifié conformément aux dispositions des articles</w:t>
      </w:r>
      <w:r w:rsidR="00607441" w:rsidRPr="00607441">
        <w:rPr>
          <w:rFonts w:ascii="Arial" w:hAnsi="Arial" w:cs="Arial"/>
          <w:b/>
        </w:rPr>
        <w:t xml:space="preserve"> </w:t>
      </w:r>
      <w:r w:rsidRPr="00225D20">
        <w:rPr>
          <w:rFonts w:ascii="Arial" w:hAnsi="Arial" w:cs="Arial"/>
        </w:rPr>
        <w:t>R.</w:t>
      </w:r>
      <w:r w:rsidR="00962C5D">
        <w:rPr>
          <w:rFonts w:ascii="Arial" w:hAnsi="Arial" w:cs="Arial"/>
        </w:rPr>
        <w:t xml:space="preserve"> </w:t>
      </w:r>
      <w:r w:rsidRPr="00225D20">
        <w:rPr>
          <w:rFonts w:ascii="Arial" w:hAnsi="Arial" w:cs="Arial"/>
        </w:rPr>
        <w:t>2194.1 à R.</w:t>
      </w:r>
      <w:r w:rsidR="00962C5D">
        <w:rPr>
          <w:rFonts w:ascii="Arial" w:hAnsi="Arial" w:cs="Arial"/>
        </w:rPr>
        <w:t xml:space="preserve"> </w:t>
      </w:r>
      <w:r w:rsidRPr="00225D20">
        <w:rPr>
          <w:rFonts w:ascii="Arial" w:hAnsi="Arial" w:cs="Arial"/>
        </w:rPr>
        <w:t xml:space="preserve">2194.9 du </w:t>
      </w:r>
      <w:r w:rsidR="00962C5D">
        <w:rPr>
          <w:rFonts w:ascii="Arial" w:hAnsi="Arial" w:cs="Arial"/>
        </w:rPr>
        <w:t>Co</w:t>
      </w:r>
      <w:r w:rsidRPr="00225D20">
        <w:rPr>
          <w:rFonts w:ascii="Arial" w:hAnsi="Arial" w:cs="Arial"/>
        </w:rPr>
        <w:t>de de la commande publique.</w:t>
      </w:r>
    </w:p>
    <w:p w14:paraId="3C974A76" w14:textId="77777777" w:rsidR="00001B4A" w:rsidRPr="00225D20" w:rsidRDefault="00001B4A" w:rsidP="00001B4A">
      <w:pPr>
        <w:rPr>
          <w:rFonts w:ascii="Arial" w:hAnsi="Arial" w:cs="Arial"/>
        </w:rPr>
      </w:pPr>
    </w:p>
    <w:p w14:paraId="78E007A7" w14:textId="2C35BAFA" w:rsidR="00001B4A" w:rsidRPr="00A07D96" w:rsidRDefault="00001B4A" w:rsidP="00A07D96">
      <w:pPr>
        <w:pStyle w:val="Paragraphedeliste"/>
        <w:numPr>
          <w:ilvl w:val="1"/>
          <w:numId w:val="14"/>
        </w:numPr>
        <w:ind w:left="851"/>
        <w:rPr>
          <w:rFonts w:ascii="Arial" w:hAnsi="Arial" w:cs="Arial"/>
          <w:b/>
          <w:sz w:val="20"/>
          <w:szCs w:val="20"/>
          <w:u w:val="single"/>
        </w:rPr>
      </w:pPr>
      <w:r w:rsidRPr="00225D20">
        <w:rPr>
          <w:rFonts w:ascii="Arial" w:hAnsi="Arial" w:cs="Arial"/>
          <w:b/>
          <w:sz w:val="20"/>
          <w:szCs w:val="20"/>
          <w:u w:val="single"/>
        </w:rPr>
        <w:t>Réalisation de prestations similaires</w:t>
      </w:r>
    </w:p>
    <w:p w14:paraId="45929A0A" w14:textId="77777777" w:rsidR="00001B4A" w:rsidRPr="006757BF" w:rsidRDefault="00001B4A" w:rsidP="00001B4A">
      <w:pPr>
        <w:jc w:val="both"/>
        <w:rPr>
          <w:rFonts w:ascii="Arial" w:hAnsi="Arial" w:cs="Arial"/>
          <w:szCs w:val="22"/>
        </w:rPr>
      </w:pPr>
      <w:r w:rsidRPr="006757BF">
        <w:rPr>
          <w:rFonts w:ascii="Arial" w:hAnsi="Arial" w:cs="Arial"/>
          <w:szCs w:val="22"/>
        </w:rPr>
        <w:t>Des marchés de prestations similaires pourront être conclus conformément aux</w:t>
      </w:r>
      <w:r>
        <w:rPr>
          <w:rFonts w:ascii="Arial" w:hAnsi="Arial" w:cs="Arial"/>
          <w:szCs w:val="22"/>
        </w:rPr>
        <w:t xml:space="preserve"> dispositions de </w:t>
      </w:r>
      <w:r w:rsidRPr="006757BF">
        <w:rPr>
          <w:rFonts w:ascii="Arial" w:hAnsi="Arial" w:cs="Arial"/>
          <w:szCs w:val="22"/>
        </w:rPr>
        <w:t>l’article R</w:t>
      </w:r>
      <w:r w:rsidR="00962C5D">
        <w:rPr>
          <w:rFonts w:ascii="Arial" w:hAnsi="Arial" w:cs="Arial"/>
          <w:szCs w:val="22"/>
        </w:rPr>
        <w:t xml:space="preserve">. </w:t>
      </w:r>
      <w:r w:rsidRPr="006757BF">
        <w:rPr>
          <w:rFonts w:ascii="Arial" w:hAnsi="Arial" w:cs="Arial"/>
          <w:szCs w:val="22"/>
        </w:rPr>
        <w:t>2122-7</w:t>
      </w:r>
      <w:r>
        <w:rPr>
          <w:rFonts w:ascii="Arial" w:hAnsi="Arial" w:cs="Arial"/>
          <w:szCs w:val="22"/>
        </w:rPr>
        <w:t>,</w:t>
      </w:r>
      <w:r w:rsidRPr="006757BF">
        <w:rPr>
          <w:rFonts w:ascii="Arial" w:hAnsi="Arial" w:cs="Arial"/>
          <w:szCs w:val="22"/>
        </w:rPr>
        <w:t xml:space="preserve"> sous réserve du respect de la règlementation en la matière.</w:t>
      </w:r>
    </w:p>
    <w:p w14:paraId="242C3B97" w14:textId="77777777" w:rsidR="00001B4A" w:rsidRDefault="00001B4A" w:rsidP="00001B4A">
      <w:pPr>
        <w:jc w:val="both"/>
        <w:rPr>
          <w:b/>
          <w:u w:val="single"/>
        </w:rPr>
      </w:pPr>
    </w:p>
    <w:p w14:paraId="4A4B730F" w14:textId="4BB023E1" w:rsidR="006454D0" w:rsidRDefault="006454D0" w:rsidP="004E0D45">
      <w:pPr>
        <w:jc w:val="both"/>
        <w:rPr>
          <w:rFonts w:ascii="Arial" w:hAnsi="Arial" w:cs="Arial"/>
          <w:bCs/>
        </w:rPr>
      </w:pPr>
    </w:p>
    <w:p w14:paraId="4B89D1FA" w14:textId="1092E265" w:rsidR="006454D0" w:rsidRDefault="006454D0" w:rsidP="006454D0">
      <w:pPr>
        <w:pBdr>
          <w:top w:val="single" w:sz="4" w:space="1" w:color="auto"/>
          <w:left w:val="single" w:sz="4" w:space="4" w:color="auto"/>
          <w:bottom w:val="single" w:sz="4" w:space="1" w:color="auto"/>
          <w:right w:val="single" w:sz="4" w:space="4" w:color="auto"/>
        </w:pBdr>
        <w:jc w:val="center"/>
        <w:rPr>
          <w:rFonts w:ascii="Arial" w:hAnsi="Arial" w:cs="Arial"/>
          <w:b/>
        </w:rPr>
      </w:pPr>
      <w:r>
        <w:rPr>
          <w:rFonts w:ascii="Arial" w:hAnsi="Arial" w:cs="Arial"/>
          <w:b/>
        </w:rPr>
        <w:t>PARTIE B</w:t>
      </w:r>
      <w:r w:rsidR="00690E2F">
        <w:rPr>
          <w:rFonts w:ascii="Arial" w:hAnsi="Arial" w:cs="Arial"/>
          <w:b/>
        </w:rPr>
        <w:t xml:space="preserve"> </w:t>
      </w:r>
      <w:r>
        <w:rPr>
          <w:rFonts w:ascii="Arial" w:hAnsi="Arial" w:cs="Arial"/>
          <w:b/>
        </w:rPr>
        <w:t>– REGLEMENT DE LA CONSULTATION</w:t>
      </w:r>
    </w:p>
    <w:p w14:paraId="01494143" w14:textId="77777777" w:rsidR="006454D0" w:rsidRDefault="006454D0" w:rsidP="006454D0">
      <w:pPr>
        <w:tabs>
          <w:tab w:val="left" w:pos="284"/>
        </w:tabs>
        <w:jc w:val="both"/>
        <w:rPr>
          <w:rFonts w:ascii="Arial" w:hAnsi="Arial" w:cs="Arial"/>
          <w:bCs/>
        </w:rPr>
      </w:pPr>
    </w:p>
    <w:p w14:paraId="725947DB" w14:textId="77777777" w:rsidR="006454D0" w:rsidRDefault="006454D0" w:rsidP="006454D0">
      <w:pPr>
        <w:numPr>
          <w:ilvl w:val="0"/>
          <w:numId w:val="2"/>
        </w:numPr>
        <w:rPr>
          <w:rFonts w:ascii="Arial" w:hAnsi="Arial" w:cs="Arial"/>
          <w:b/>
          <w:u w:val="single"/>
        </w:rPr>
      </w:pPr>
      <w:r>
        <w:rPr>
          <w:rFonts w:ascii="Arial" w:hAnsi="Arial" w:cs="Arial"/>
          <w:b/>
          <w:u w:val="single"/>
        </w:rPr>
        <w:t>Procédure :</w:t>
      </w:r>
    </w:p>
    <w:p w14:paraId="66269651" w14:textId="77777777" w:rsidR="006454D0" w:rsidRDefault="006454D0" w:rsidP="006454D0">
      <w:pPr>
        <w:rPr>
          <w:rFonts w:ascii="Arial" w:hAnsi="Arial" w:cs="Arial"/>
          <w:b/>
          <w:u w:val="single"/>
        </w:rPr>
      </w:pPr>
    </w:p>
    <w:p w14:paraId="71618D3F" w14:textId="77777777" w:rsidR="006454D0" w:rsidRDefault="006454D0" w:rsidP="006454D0">
      <w:pPr>
        <w:rPr>
          <w:rFonts w:ascii="Arial" w:hAnsi="Arial" w:cs="Arial"/>
          <w:b/>
          <w:u w:val="single"/>
        </w:rPr>
      </w:pPr>
      <w:r>
        <w:rPr>
          <w:rFonts w:ascii="Arial" w:hAnsi="Arial" w:cs="Arial"/>
          <w:b/>
          <w:u w:val="single"/>
        </w:rPr>
        <w:t>Marché passé en procédure adaptée en application des articles R</w:t>
      </w:r>
      <w:r w:rsidR="00962C5D">
        <w:rPr>
          <w:rFonts w:ascii="Arial" w:hAnsi="Arial" w:cs="Arial"/>
          <w:b/>
          <w:u w:val="single"/>
        </w:rPr>
        <w:t xml:space="preserve">. </w:t>
      </w:r>
      <w:r>
        <w:rPr>
          <w:rFonts w:ascii="Arial" w:hAnsi="Arial" w:cs="Arial"/>
          <w:b/>
          <w:u w:val="single"/>
        </w:rPr>
        <w:t>2123-1 à R</w:t>
      </w:r>
      <w:r w:rsidR="00962C5D">
        <w:rPr>
          <w:rFonts w:ascii="Arial" w:hAnsi="Arial" w:cs="Arial"/>
          <w:b/>
          <w:u w:val="single"/>
        </w:rPr>
        <w:t xml:space="preserve">. </w:t>
      </w:r>
      <w:r>
        <w:rPr>
          <w:rFonts w:ascii="Arial" w:hAnsi="Arial" w:cs="Arial"/>
          <w:b/>
          <w:u w:val="single"/>
        </w:rPr>
        <w:t xml:space="preserve">2123-4 du Code de </w:t>
      </w:r>
      <w:r w:rsidR="00962C5D">
        <w:rPr>
          <w:rFonts w:ascii="Arial" w:hAnsi="Arial" w:cs="Arial"/>
          <w:b/>
          <w:u w:val="single"/>
        </w:rPr>
        <w:t>c</w:t>
      </w:r>
      <w:r>
        <w:rPr>
          <w:rFonts w:ascii="Arial" w:hAnsi="Arial" w:cs="Arial"/>
          <w:b/>
          <w:u w:val="single"/>
        </w:rPr>
        <w:t xml:space="preserve">ommande </w:t>
      </w:r>
      <w:r w:rsidR="00962C5D">
        <w:rPr>
          <w:rFonts w:ascii="Arial" w:hAnsi="Arial" w:cs="Arial"/>
          <w:b/>
          <w:u w:val="single"/>
        </w:rPr>
        <w:t>p</w:t>
      </w:r>
      <w:r>
        <w:rPr>
          <w:rFonts w:ascii="Arial" w:hAnsi="Arial" w:cs="Arial"/>
          <w:b/>
          <w:u w:val="single"/>
        </w:rPr>
        <w:t>ublique</w:t>
      </w:r>
    </w:p>
    <w:p w14:paraId="46749256" w14:textId="77777777" w:rsidR="006454D0" w:rsidRDefault="006454D0" w:rsidP="006454D0">
      <w:pPr>
        <w:ind w:firstLine="708"/>
        <w:jc w:val="both"/>
        <w:rPr>
          <w:rFonts w:ascii="Arial" w:hAnsi="Arial" w:cs="Arial"/>
        </w:rPr>
      </w:pPr>
    </w:p>
    <w:p w14:paraId="011ECF2D" w14:textId="77777777" w:rsidR="006454D0" w:rsidRPr="00962C5D" w:rsidRDefault="006454D0" w:rsidP="00962C5D">
      <w:pPr>
        <w:pStyle w:val="Sansinterligne"/>
        <w:rPr>
          <w:rFonts w:ascii="Arial" w:hAnsi="Arial" w:cs="Arial"/>
          <w:sz w:val="20"/>
          <w:szCs w:val="20"/>
        </w:rPr>
      </w:pPr>
      <w:r w:rsidRPr="00962C5D">
        <w:rPr>
          <w:rFonts w:ascii="Arial" w:hAnsi="Arial" w:cs="Arial"/>
          <w:sz w:val="20"/>
          <w:szCs w:val="20"/>
        </w:rPr>
        <w:t xml:space="preserve">Les fournisseurs sont autorisés à proposer des variantes. </w:t>
      </w:r>
    </w:p>
    <w:p w14:paraId="6759098E" w14:textId="77777777" w:rsidR="006454D0" w:rsidRPr="00962C5D" w:rsidRDefault="006454D0" w:rsidP="00863D6C">
      <w:pPr>
        <w:pStyle w:val="Sansinterligne"/>
        <w:jc w:val="both"/>
        <w:rPr>
          <w:rFonts w:ascii="Arial" w:hAnsi="Arial" w:cs="Arial"/>
          <w:sz w:val="20"/>
          <w:szCs w:val="20"/>
        </w:rPr>
      </w:pPr>
    </w:p>
    <w:p w14:paraId="5DD06869" w14:textId="77777777" w:rsidR="006454D0" w:rsidRPr="00962C5D" w:rsidRDefault="006454D0" w:rsidP="00863D6C">
      <w:pPr>
        <w:pStyle w:val="Sansinterligne"/>
        <w:jc w:val="both"/>
        <w:rPr>
          <w:rFonts w:ascii="Arial" w:hAnsi="Arial" w:cs="Arial"/>
          <w:sz w:val="20"/>
          <w:szCs w:val="20"/>
        </w:rPr>
      </w:pPr>
      <w:r w:rsidRPr="00962C5D">
        <w:rPr>
          <w:rFonts w:ascii="Arial" w:hAnsi="Arial" w:cs="Arial"/>
          <w:sz w:val="20"/>
          <w:szCs w:val="20"/>
        </w:rPr>
        <w:t>L’université se réserve la possibilité d’engager, en tant que de besoin, une discussion avec tous les candidats ayant soumis une offre conforme au cahier des charges</w:t>
      </w:r>
      <w:r w:rsidR="00962C5D">
        <w:rPr>
          <w:rFonts w:ascii="Arial" w:hAnsi="Arial" w:cs="Arial"/>
          <w:sz w:val="20"/>
          <w:szCs w:val="20"/>
        </w:rPr>
        <w:t xml:space="preserve">. </w:t>
      </w:r>
    </w:p>
    <w:p w14:paraId="1F4261CF" w14:textId="77777777" w:rsidR="006454D0" w:rsidRDefault="006454D0" w:rsidP="00863D6C">
      <w:pPr>
        <w:pStyle w:val="Corpsdetexte"/>
        <w:widowControl/>
        <w:ind w:firstLine="0"/>
        <w:rPr>
          <w:rFonts w:ascii="Arial" w:eastAsia="Calibri" w:hAnsi="Arial" w:cs="Arial"/>
        </w:rPr>
      </w:pPr>
    </w:p>
    <w:p w14:paraId="50AEF79F" w14:textId="77777777" w:rsidR="006454D0" w:rsidRDefault="006454D0" w:rsidP="00863D6C">
      <w:pPr>
        <w:widowControl w:val="0"/>
        <w:autoSpaceDE w:val="0"/>
        <w:jc w:val="both"/>
        <w:rPr>
          <w:rFonts w:ascii="Arial" w:hAnsi="Arial" w:cs="Arial"/>
        </w:rPr>
      </w:pPr>
      <w:r>
        <w:rPr>
          <w:rFonts w:ascii="Arial" w:hAnsi="Arial" w:cs="Arial"/>
        </w:rPr>
        <w:t>Cette discussion éventuelle, qui sera effectuée dans des conditions de stricte égalité, aura pour objet de préciser ou d’adapter, le cas échéant et de manière non substantielle, les termes du dossier de consultation initial et/ou la teneur des offres des candidats, y compris dans leur dimension financière.</w:t>
      </w:r>
    </w:p>
    <w:p w14:paraId="635E7C28" w14:textId="77777777" w:rsidR="006454D0" w:rsidRDefault="006454D0" w:rsidP="00863D6C">
      <w:pPr>
        <w:tabs>
          <w:tab w:val="left" w:pos="284"/>
        </w:tabs>
        <w:jc w:val="both"/>
        <w:rPr>
          <w:rFonts w:ascii="Arial" w:hAnsi="Arial" w:cs="Arial"/>
          <w:bCs/>
        </w:rPr>
      </w:pPr>
    </w:p>
    <w:p w14:paraId="3ACDEBDD" w14:textId="77777777" w:rsidR="006454D0" w:rsidRDefault="006454D0" w:rsidP="00863D6C">
      <w:pPr>
        <w:widowControl w:val="0"/>
        <w:autoSpaceDE w:val="0"/>
        <w:jc w:val="both"/>
        <w:rPr>
          <w:rFonts w:ascii="Arial" w:hAnsi="Arial" w:cs="Arial"/>
        </w:rPr>
      </w:pPr>
      <w:r>
        <w:rPr>
          <w:rFonts w:ascii="Arial" w:hAnsi="Arial" w:cs="Arial"/>
        </w:rPr>
        <w:t>Toutefois, conformément à l’article R2323-4 du code de la commande publique, le marché public pourra être attribué sur la base des offres initiales sans que la négociation ait lieu.</w:t>
      </w:r>
    </w:p>
    <w:p w14:paraId="54795B87" w14:textId="77777777" w:rsidR="006454D0" w:rsidRDefault="006454D0" w:rsidP="006454D0">
      <w:pPr>
        <w:tabs>
          <w:tab w:val="left" w:pos="284"/>
        </w:tabs>
        <w:jc w:val="both"/>
        <w:rPr>
          <w:rFonts w:ascii="Arial" w:hAnsi="Arial" w:cs="Arial"/>
          <w:bCs/>
        </w:rPr>
      </w:pPr>
    </w:p>
    <w:p w14:paraId="4EB93DBB" w14:textId="77777777" w:rsidR="006454D0" w:rsidRDefault="006454D0" w:rsidP="006454D0">
      <w:pPr>
        <w:numPr>
          <w:ilvl w:val="0"/>
          <w:numId w:val="2"/>
        </w:numPr>
        <w:rPr>
          <w:rFonts w:ascii="Arial" w:hAnsi="Arial" w:cs="Arial"/>
          <w:b/>
          <w:color w:val="000000"/>
        </w:rPr>
      </w:pPr>
      <w:r>
        <w:rPr>
          <w:rFonts w:ascii="Arial" w:hAnsi="Arial" w:cs="Arial"/>
          <w:b/>
          <w:u w:val="single"/>
        </w:rPr>
        <w:t xml:space="preserve">Lieu de livraison et d’installation, personne responsable : </w:t>
      </w:r>
    </w:p>
    <w:p w14:paraId="33821A28" w14:textId="77777777" w:rsidR="006454D0" w:rsidRDefault="006454D0" w:rsidP="006454D0">
      <w:pPr>
        <w:rPr>
          <w:rFonts w:ascii="Arial" w:hAnsi="Arial" w:cs="Arial"/>
          <w:b/>
          <w:color w:val="000000"/>
        </w:rPr>
      </w:pPr>
    </w:p>
    <w:p w14:paraId="5FCF4AAE" w14:textId="3F5D53AB" w:rsidR="000D66DB" w:rsidRDefault="000D66DB" w:rsidP="004E0D45">
      <w:pPr>
        <w:jc w:val="center"/>
        <w:rPr>
          <w:rFonts w:ascii="Arial" w:hAnsi="Arial" w:cs="Arial"/>
        </w:rPr>
      </w:pPr>
      <w:r>
        <w:rPr>
          <w:rFonts w:ascii="Arial" w:hAnsi="Arial" w:cs="Arial"/>
        </w:rPr>
        <w:t>Université Bourgogne Europe</w:t>
      </w:r>
    </w:p>
    <w:p w14:paraId="6B6F6E86" w14:textId="77777777" w:rsidR="00795829" w:rsidRPr="00795829" w:rsidRDefault="00795829" w:rsidP="00795829">
      <w:pPr>
        <w:pStyle w:val="Retraitcorpsdetexte"/>
        <w:tabs>
          <w:tab w:val="left" w:pos="1300"/>
        </w:tabs>
        <w:spacing w:before="60"/>
        <w:jc w:val="center"/>
        <w:rPr>
          <w:rFonts w:ascii="Arial" w:hAnsi="Arial" w:cs="Arial"/>
          <w:sz w:val="20"/>
          <w:szCs w:val="20"/>
        </w:rPr>
      </w:pPr>
      <w:r w:rsidRPr="00795829">
        <w:rPr>
          <w:rFonts w:ascii="Arial" w:hAnsi="Arial" w:cs="Arial"/>
          <w:sz w:val="20"/>
          <w:szCs w:val="20"/>
        </w:rPr>
        <w:t>IUT Le Creusot – Département GMP</w:t>
      </w:r>
    </w:p>
    <w:p w14:paraId="2CF005F0" w14:textId="77777777" w:rsidR="00795829" w:rsidRPr="00795829" w:rsidRDefault="00795829" w:rsidP="00795829">
      <w:pPr>
        <w:pStyle w:val="Retraitcorpsdetexte"/>
        <w:tabs>
          <w:tab w:val="left" w:pos="1300"/>
        </w:tabs>
        <w:spacing w:before="60"/>
        <w:jc w:val="center"/>
        <w:rPr>
          <w:rFonts w:ascii="Arial" w:hAnsi="Arial" w:cs="Arial"/>
          <w:sz w:val="20"/>
          <w:szCs w:val="20"/>
        </w:rPr>
      </w:pPr>
      <w:r w:rsidRPr="00795829">
        <w:rPr>
          <w:rFonts w:ascii="Arial" w:hAnsi="Arial" w:cs="Arial"/>
          <w:sz w:val="20"/>
          <w:szCs w:val="20"/>
        </w:rPr>
        <w:t>12 rue de la fonderie</w:t>
      </w:r>
    </w:p>
    <w:p w14:paraId="0F209A63" w14:textId="77777777" w:rsidR="00795829" w:rsidRPr="00795829" w:rsidRDefault="00795829" w:rsidP="00795829">
      <w:pPr>
        <w:pStyle w:val="Retraitcorpsdetexte"/>
        <w:tabs>
          <w:tab w:val="left" w:pos="1300"/>
        </w:tabs>
        <w:spacing w:before="60"/>
        <w:jc w:val="center"/>
        <w:rPr>
          <w:rFonts w:ascii="Arial" w:hAnsi="Arial" w:cs="Arial"/>
          <w:sz w:val="20"/>
          <w:szCs w:val="20"/>
        </w:rPr>
      </w:pPr>
      <w:r w:rsidRPr="00795829">
        <w:rPr>
          <w:rFonts w:ascii="Arial" w:hAnsi="Arial" w:cs="Arial"/>
          <w:sz w:val="20"/>
          <w:szCs w:val="20"/>
        </w:rPr>
        <w:t>71200 Le Creusot</w:t>
      </w:r>
    </w:p>
    <w:p w14:paraId="70CF8567" w14:textId="77777777" w:rsidR="00795829" w:rsidRDefault="00795829" w:rsidP="00795829">
      <w:pPr>
        <w:pStyle w:val="Retraitcorpsdetexte"/>
        <w:tabs>
          <w:tab w:val="left" w:pos="1300"/>
        </w:tabs>
        <w:spacing w:before="60"/>
        <w:jc w:val="center"/>
        <w:rPr>
          <w:rFonts w:ascii="Arial" w:hAnsi="Arial" w:cs="Arial"/>
          <w:b/>
          <w:bCs/>
          <w:sz w:val="20"/>
          <w:szCs w:val="20"/>
        </w:rPr>
      </w:pPr>
      <w:r w:rsidRPr="00795829">
        <w:rPr>
          <w:rFonts w:ascii="Arial" w:hAnsi="Arial" w:cs="Arial"/>
          <w:b/>
          <w:bCs/>
          <w:sz w:val="20"/>
          <w:szCs w:val="20"/>
        </w:rPr>
        <w:t>Accès par Allée Pierre de Coubertin</w:t>
      </w:r>
    </w:p>
    <w:p w14:paraId="767D5DFF" w14:textId="77777777" w:rsidR="009B6E6E" w:rsidRDefault="009B6E6E" w:rsidP="00795829">
      <w:pPr>
        <w:pStyle w:val="Retraitcorpsdetexte"/>
        <w:tabs>
          <w:tab w:val="left" w:pos="1300"/>
        </w:tabs>
        <w:spacing w:before="60"/>
        <w:jc w:val="center"/>
        <w:rPr>
          <w:rFonts w:ascii="Arial" w:hAnsi="Arial" w:cs="Arial"/>
          <w:b/>
          <w:bCs/>
          <w:sz w:val="20"/>
          <w:szCs w:val="20"/>
        </w:rPr>
      </w:pPr>
    </w:p>
    <w:p w14:paraId="288BEA40" w14:textId="77777777" w:rsidR="006454D0" w:rsidRDefault="006454D0" w:rsidP="006454D0">
      <w:pPr>
        <w:rPr>
          <w:rFonts w:ascii="Arial" w:hAnsi="Arial" w:cs="Arial"/>
          <w:b/>
          <w:color w:val="000000"/>
        </w:rPr>
      </w:pPr>
    </w:p>
    <w:p w14:paraId="18ECDBBB" w14:textId="4A20BBA0" w:rsidR="006454D0" w:rsidRPr="008449A8" w:rsidRDefault="006454D0" w:rsidP="006454D0">
      <w:pPr>
        <w:numPr>
          <w:ilvl w:val="0"/>
          <w:numId w:val="2"/>
        </w:numPr>
        <w:jc w:val="both"/>
        <w:rPr>
          <w:rFonts w:ascii="Arial" w:hAnsi="Arial" w:cs="Arial"/>
          <w:i/>
          <w:color w:val="808080"/>
        </w:rPr>
      </w:pPr>
      <w:r w:rsidRPr="00160A60">
        <w:rPr>
          <w:rFonts w:ascii="Arial" w:hAnsi="Arial" w:cs="Arial"/>
          <w:b/>
          <w:u w:val="single"/>
        </w:rPr>
        <w:t xml:space="preserve">Date limite de réception des PLIS par voie électronique uniquement : </w:t>
      </w:r>
      <w:r w:rsidR="00160A60" w:rsidRPr="00160A60">
        <w:rPr>
          <w:rFonts w:ascii="Arial" w:hAnsi="Arial" w:cs="Arial"/>
          <w:bCs/>
        </w:rPr>
        <w:t>03/09/2026 à 12h00</w:t>
      </w:r>
      <w:r w:rsidR="008449A8">
        <w:rPr>
          <w:rFonts w:ascii="Arial" w:hAnsi="Arial" w:cs="Arial"/>
          <w:i/>
          <w:color w:val="808080"/>
        </w:rPr>
        <w:t>.</w:t>
      </w:r>
    </w:p>
    <w:p w14:paraId="51B65C57" w14:textId="77777777" w:rsidR="006454D0" w:rsidRDefault="006454D0" w:rsidP="00690E2F">
      <w:pPr>
        <w:pStyle w:val="Retraitcorpsdetexte"/>
        <w:spacing w:before="60"/>
        <w:rPr>
          <w:rFonts w:ascii="Arial" w:hAnsi="Arial" w:cs="Arial"/>
          <w:i/>
          <w:sz w:val="20"/>
          <w:szCs w:val="20"/>
          <w:u w:val="single"/>
        </w:rPr>
      </w:pPr>
      <w:r>
        <w:rPr>
          <w:rFonts w:ascii="Arial" w:hAnsi="Arial" w:cs="Arial"/>
          <w:sz w:val="20"/>
          <w:szCs w:val="20"/>
        </w:rPr>
        <w:lastRenderedPageBreak/>
        <w:t>Conformément à l’article R</w:t>
      </w:r>
      <w:r w:rsidR="00962C5D">
        <w:rPr>
          <w:rFonts w:ascii="Arial" w:hAnsi="Arial" w:cs="Arial"/>
          <w:sz w:val="20"/>
          <w:szCs w:val="20"/>
        </w:rPr>
        <w:t xml:space="preserve">. </w:t>
      </w:r>
      <w:r>
        <w:rPr>
          <w:rFonts w:ascii="Arial" w:hAnsi="Arial" w:cs="Arial"/>
          <w:sz w:val="20"/>
          <w:szCs w:val="20"/>
        </w:rPr>
        <w:t xml:space="preserve">2132-3 du </w:t>
      </w:r>
      <w:r w:rsidR="00962C5D">
        <w:rPr>
          <w:rFonts w:ascii="Arial" w:hAnsi="Arial" w:cs="Arial"/>
          <w:sz w:val="20"/>
          <w:szCs w:val="20"/>
        </w:rPr>
        <w:t>Co</w:t>
      </w:r>
      <w:r>
        <w:rPr>
          <w:rFonts w:ascii="Arial" w:hAnsi="Arial" w:cs="Arial"/>
          <w:sz w:val="20"/>
          <w:szCs w:val="20"/>
        </w:rPr>
        <w:t xml:space="preserve">de de la commande publique, le pli sera remis avant la date et l'heure limites fixées au présent article par voie électronique </w:t>
      </w:r>
      <w:r>
        <w:rPr>
          <w:rFonts w:ascii="Arial" w:hAnsi="Arial" w:cs="Arial"/>
          <w:b/>
          <w:sz w:val="20"/>
          <w:szCs w:val="20"/>
        </w:rPr>
        <w:t xml:space="preserve">uniquement </w:t>
      </w:r>
      <w:r>
        <w:rPr>
          <w:rFonts w:ascii="Arial" w:hAnsi="Arial" w:cs="Arial"/>
          <w:sz w:val="20"/>
          <w:szCs w:val="20"/>
        </w:rPr>
        <w:t xml:space="preserve">via le profil acheteur (Plate-Forme des Achats de l’Etat : </w:t>
      </w:r>
      <w:hyperlink r:id="rId7" w:history="1">
        <w:r>
          <w:rPr>
            <w:rStyle w:val="Lienhypertexte"/>
            <w:rFonts w:ascii="Arial" w:hAnsi="Arial" w:cs="Arial"/>
            <w:sz w:val="20"/>
            <w:szCs w:val="20"/>
          </w:rPr>
          <w:t>https://www.marches-publics.gouv.fr/</w:t>
        </w:r>
      </w:hyperlink>
      <w:r>
        <w:rPr>
          <w:rFonts w:ascii="Arial" w:hAnsi="Arial" w:cs="Arial"/>
          <w:sz w:val="20"/>
          <w:szCs w:val="20"/>
        </w:rPr>
        <w:t xml:space="preserve">) sur lequel l’annonce a été publiée, </w:t>
      </w:r>
    </w:p>
    <w:p w14:paraId="5C01536A" w14:textId="77777777" w:rsidR="006454D0" w:rsidRDefault="006454D0" w:rsidP="006454D0">
      <w:pPr>
        <w:rPr>
          <w:rFonts w:ascii="Arial" w:hAnsi="Arial" w:cs="Arial"/>
        </w:rPr>
      </w:pPr>
    </w:p>
    <w:p w14:paraId="39E9F33B" w14:textId="77777777" w:rsidR="006454D0" w:rsidRDefault="006454D0" w:rsidP="006454D0">
      <w:pPr>
        <w:jc w:val="both"/>
        <w:rPr>
          <w:rFonts w:ascii="Arial" w:hAnsi="Arial" w:cs="Arial"/>
        </w:rPr>
      </w:pPr>
      <w:r>
        <w:rPr>
          <w:rFonts w:ascii="Arial" w:hAnsi="Arial" w:cs="Arial"/>
        </w:rPr>
        <w:t>Il appartient au candidat de prendre toutes les dispositions pour l’arrivée du pli en temps et en heure.</w:t>
      </w:r>
      <w:bookmarkStart w:id="4" w:name="_Toc233171697"/>
    </w:p>
    <w:p w14:paraId="2A077393" w14:textId="77777777" w:rsidR="006454D0" w:rsidRDefault="006454D0" w:rsidP="006454D0">
      <w:pPr>
        <w:jc w:val="both"/>
        <w:rPr>
          <w:rFonts w:ascii="Arial" w:hAnsi="Arial" w:cs="Arial"/>
        </w:rPr>
      </w:pPr>
    </w:p>
    <w:p w14:paraId="6F921395" w14:textId="15C19E29" w:rsidR="006454D0" w:rsidRPr="00043ACA" w:rsidRDefault="006454D0" w:rsidP="00043ACA">
      <w:pPr>
        <w:numPr>
          <w:ilvl w:val="0"/>
          <w:numId w:val="2"/>
        </w:numPr>
        <w:rPr>
          <w:rFonts w:ascii="Arial" w:hAnsi="Arial" w:cs="Arial"/>
          <w:b/>
          <w:u w:val="single"/>
        </w:rPr>
      </w:pPr>
      <w:r>
        <w:rPr>
          <w:rFonts w:ascii="Arial" w:hAnsi="Arial" w:cs="Arial"/>
          <w:b/>
          <w:u w:val="single"/>
        </w:rPr>
        <w:t>Contenu minimum des réponses</w:t>
      </w:r>
    </w:p>
    <w:p w14:paraId="71FB18AD" w14:textId="77777777" w:rsidR="00043ACA" w:rsidRDefault="00043ACA" w:rsidP="006454D0">
      <w:pPr>
        <w:widowControl w:val="0"/>
        <w:autoSpaceDE w:val="0"/>
        <w:ind w:firstLine="567"/>
        <w:jc w:val="both"/>
        <w:rPr>
          <w:rFonts w:ascii="Arial" w:hAnsi="Arial" w:cs="Arial"/>
        </w:rPr>
      </w:pPr>
    </w:p>
    <w:p w14:paraId="520632A4" w14:textId="0957378F" w:rsidR="006454D0" w:rsidRDefault="006454D0" w:rsidP="00607441">
      <w:pPr>
        <w:widowControl w:val="0"/>
        <w:autoSpaceDE w:val="0"/>
        <w:jc w:val="both"/>
        <w:rPr>
          <w:rFonts w:ascii="Arial" w:hAnsi="Arial" w:cs="Arial"/>
        </w:rPr>
      </w:pPr>
      <w:r>
        <w:rPr>
          <w:rFonts w:ascii="Arial" w:hAnsi="Arial" w:cs="Arial"/>
        </w:rPr>
        <w:t>A l’appui de sa réponse au présent appel à concurrence, le candidat doit fournir :</w:t>
      </w:r>
    </w:p>
    <w:p w14:paraId="52D18CA0" w14:textId="77777777" w:rsidR="006454D0" w:rsidRDefault="006454D0" w:rsidP="006454D0">
      <w:pPr>
        <w:suppressAutoHyphens w:val="0"/>
        <w:jc w:val="both"/>
        <w:rPr>
          <w:b/>
          <w:color w:val="000000"/>
        </w:rPr>
      </w:pPr>
    </w:p>
    <w:bookmarkEnd w:id="4"/>
    <w:p w14:paraId="4C0CC82A" w14:textId="10F63871" w:rsidR="006454D0" w:rsidRDefault="001B7093" w:rsidP="001B7093">
      <w:pPr>
        <w:tabs>
          <w:tab w:val="left" w:pos="284"/>
        </w:tabs>
        <w:suppressAutoHyphens w:val="0"/>
        <w:jc w:val="both"/>
        <w:rPr>
          <w:rFonts w:ascii="Arial" w:hAnsi="Arial" w:cs="Arial"/>
        </w:rPr>
      </w:pPr>
      <w:r>
        <w:rPr>
          <w:rFonts w:ascii="Arial" w:hAnsi="Arial" w:cs="Arial"/>
        </w:rPr>
        <w:t>1.</w:t>
      </w:r>
      <w:r w:rsidR="006454D0">
        <w:rPr>
          <w:rFonts w:ascii="Arial" w:hAnsi="Arial" w:cs="Arial"/>
        </w:rPr>
        <w:t xml:space="preserve"> La lettre de présentation de la candidature (imprimé DC1) dûment datée et signée comprenant :</w:t>
      </w:r>
    </w:p>
    <w:p w14:paraId="2167DEA2" w14:textId="77777777" w:rsidR="006454D0" w:rsidRDefault="006454D0" w:rsidP="006454D0">
      <w:pPr>
        <w:autoSpaceDE w:val="0"/>
        <w:autoSpaceDN w:val="0"/>
        <w:adjustRightInd w:val="0"/>
        <w:ind w:left="1134"/>
        <w:jc w:val="both"/>
        <w:rPr>
          <w:rFonts w:ascii="Arial" w:eastAsia="Calibri" w:hAnsi="Arial" w:cs="Arial"/>
          <w:lang w:eastAsia="en-US"/>
        </w:rPr>
      </w:pPr>
      <w:r>
        <w:rPr>
          <w:rFonts w:ascii="Arial" w:eastAsia="Calibri" w:hAnsi="Arial" w:cs="Arial"/>
          <w:lang w:eastAsia="en-US"/>
        </w:rPr>
        <w:t>- le nom et l’adresse du candidat ;</w:t>
      </w:r>
    </w:p>
    <w:p w14:paraId="28D4AB7E" w14:textId="57678A0E" w:rsidR="006454D0" w:rsidRDefault="006454D0" w:rsidP="006454D0">
      <w:pPr>
        <w:autoSpaceDE w:val="0"/>
        <w:autoSpaceDN w:val="0"/>
        <w:adjustRightInd w:val="0"/>
        <w:ind w:left="1134"/>
        <w:jc w:val="both"/>
        <w:rPr>
          <w:rFonts w:ascii="Arial" w:eastAsia="Calibri" w:hAnsi="Arial" w:cs="Arial"/>
          <w:lang w:eastAsia="en-US"/>
        </w:rPr>
      </w:pPr>
      <w:r>
        <w:rPr>
          <w:rFonts w:ascii="Arial" w:eastAsia="Calibri" w:hAnsi="Arial" w:cs="Arial"/>
          <w:lang w:eastAsia="en-US"/>
        </w:rPr>
        <w:t>- le nom de la personne habilitée à engager le candidat, avec le cas échéant, le pouvoir du signataire ou l’habilitation du mandataire</w:t>
      </w:r>
      <w:r w:rsidR="001B437C">
        <w:rPr>
          <w:rFonts w:ascii="Arial" w:eastAsia="Calibri" w:hAnsi="Arial" w:cs="Arial"/>
          <w:lang w:eastAsia="en-US"/>
        </w:rPr>
        <w:t> ;</w:t>
      </w:r>
    </w:p>
    <w:p w14:paraId="652DCB2E" w14:textId="6F6DDE1D" w:rsidR="001B7093" w:rsidRDefault="001B7093" w:rsidP="001B7093">
      <w:pPr>
        <w:tabs>
          <w:tab w:val="left" w:pos="284"/>
        </w:tabs>
        <w:suppressAutoHyphens w:val="0"/>
        <w:jc w:val="both"/>
        <w:rPr>
          <w:rFonts w:ascii="Arial" w:hAnsi="Arial" w:cs="Arial"/>
        </w:rPr>
      </w:pPr>
      <w:r>
        <w:rPr>
          <w:rFonts w:ascii="Arial" w:hAnsi="Arial" w:cs="Arial"/>
        </w:rPr>
        <w:t xml:space="preserve">2. </w:t>
      </w:r>
      <w:r w:rsidR="006454D0">
        <w:rPr>
          <w:rFonts w:ascii="Arial" w:hAnsi="Arial" w:cs="Arial"/>
        </w:rPr>
        <w:t>Le présent marché signé accompagné des conditions générales d’achats de l’Université</w:t>
      </w:r>
      <w:r w:rsidR="001B437C">
        <w:rPr>
          <w:rFonts w:ascii="Arial" w:hAnsi="Arial" w:cs="Arial"/>
        </w:rPr>
        <w:t> ;</w:t>
      </w:r>
    </w:p>
    <w:p w14:paraId="4FFED746" w14:textId="7D61D1DE" w:rsidR="001B7093" w:rsidRDefault="001B7093" w:rsidP="001B7093">
      <w:pPr>
        <w:tabs>
          <w:tab w:val="left" w:pos="284"/>
        </w:tabs>
        <w:suppressAutoHyphens w:val="0"/>
        <w:jc w:val="both"/>
        <w:rPr>
          <w:rFonts w:ascii="Arial" w:hAnsi="Arial" w:cs="Arial"/>
        </w:rPr>
      </w:pPr>
      <w:r>
        <w:rPr>
          <w:rFonts w:ascii="Arial" w:hAnsi="Arial" w:cs="Arial"/>
        </w:rPr>
        <w:t xml:space="preserve">3. </w:t>
      </w:r>
      <w:r w:rsidR="006454D0">
        <w:rPr>
          <w:rFonts w:ascii="Arial" w:hAnsi="Arial" w:cs="Arial"/>
        </w:rPr>
        <w:t>L’offre technique et tarifaire du candidat accompagnée d’un RIB</w:t>
      </w:r>
      <w:r w:rsidR="001B437C">
        <w:rPr>
          <w:rFonts w:ascii="Arial" w:hAnsi="Arial" w:cs="Arial"/>
        </w:rPr>
        <w:t> ;</w:t>
      </w:r>
    </w:p>
    <w:p w14:paraId="403CAB75" w14:textId="5FB98545" w:rsidR="006454D0" w:rsidRDefault="001B7093" w:rsidP="001B7093">
      <w:pPr>
        <w:tabs>
          <w:tab w:val="left" w:pos="284"/>
        </w:tabs>
        <w:suppressAutoHyphens w:val="0"/>
        <w:jc w:val="both"/>
        <w:rPr>
          <w:rFonts w:ascii="Arial" w:hAnsi="Arial" w:cs="Arial"/>
        </w:rPr>
      </w:pPr>
      <w:r>
        <w:rPr>
          <w:rFonts w:ascii="Arial" w:hAnsi="Arial" w:cs="Arial"/>
        </w:rPr>
        <w:t xml:space="preserve">4. </w:t>
      </w:r>
      <w:r w:rsidR="006454D0">
        <w:rPr>
          <w:rFonts w:ascii="Arial" w:hAnsi="Arial" w:cs="Arial"/>
        </w:rPr>
        <w:t xml:space="preserve">Si le candidat est en redressement judiciaire, la copie du ou des jugements prononcés à cet effet. </w:t>
      </w:r>
    </w:p>
    <w:p w14:paraId="728A7042" w14:textId="77777777" w:rsidR="006454D0" w:rsidRDefault="006454D0" w:rsidP="006454D0">
      <w:pPr>
        <w:tabs>
          <w:tab w:val="left" w:pos="284"/>
        </w:tabs>
        <w:suppressAutoHyphens w:val="0"/>
        <w:jc w:val="both"/>
        <w:rPr>
          <w:rFonts w:ascii="Arial" w:hAnsi="Arial" w:cs="Arial"/>
        </w:rPr>
      </w:pPr>
    </w:p>
    <w:p w14:paraId="44017C21" w14:textId="72A258A0" w:rsidR="006454D0" w:rsidRDefault="006454D0" w:rsidP="006454D0">
      <w:pPr>
        <w:pStyle w:val="Paragraphedeliste"/>
        <w:autoSpaceDE w:val="0"/>
        <w:autoSpaceDN w:val="0"/>
        <w:adjustRightInd w:val="0"/>
        <w:spacing w:after="0" w:line="240" w:lineRule="auto"/>
        <w:ind w:left="0"/>
        <w:jc w:val="both"/>
        <w:rPr>
          <w:rFonts w:ascii="Arial" w:hAnsi="Arial" w:cs="Arial"/>
          <w:i/>
          <w:color w:val="000000"/>
          <w:sz w:val="20"/>
          <w:szCs w:val="20"/>
        </w:rPr>
      </w:pPr>
      <w:r>
        <w:rPr>
          <w:rFonts w:ascii="Arial" w:hAnsi="Arial" w:cs="Arial"/>
          <w:i/>
          <w:color w:val="000000"/>
          <w:sz w:val="20"/>
          <w:szCs w:val="20"/>
        </w:rPr>
        <w:t xml:space="preserve">Le modèle de formulaire DC1, dont l’usage est </w:t>
      </w:r>
      <w:r w:rsidR="00E4705D">
        <w:rPr>
          <w:rFonts w:ascii="Arial" w:hAnsi="Arial" w:cs="Arial"/>
          <w:i/>
          <w:color w:val="000000"/>
          <w:sz w:val="20"/>
          <w:szCs w:val="20"/>
        </w:rPr>
        <w:t>recommandé, est</w:t>
      </w:r>
      <w:r>
        <w:rPr>
          <w:rFonts w:ascii="Arial" w:hAnsi="Arial" w:cs="Arial"/>
          <w:i/>
          <w:color w:val="000000"/>
          <w:sz w:val="20"/>
          <w:szCs w:val="20"/>
        </w:rPr>
        <w:t xml:space="preserve"> également disponible sur le site suivant</w:t>
      </w:r>
    </w:p>
    <w:p w14:paraId="0803C40D" w14:textId="77777777" w:rsidR="006454D0" w:rsidRDefault="006454D0" w:rsidP="006454D0">
      <w:pPr>
        <w:pStyle w:val="Paragraphedeliste"/>
        <w:autoSpaceDE w:val="0"/>
        <w:autoSpaceDN w:val="0"/>
        <w:adjustRightInd w:val="0"/>
        <w:spacing w:after="0" w:line="240" w:lineRule="auto"/>
        <w:ind w:left="0"/>
        <w:jc w:val="both"/>
        <w:rPr>
          <w:rFonts w:ascii="Arial" w:hAnsi="Arial" w:cs="Arial"/>
          <w:i/>
          <w:color w:val="000000"/>
          <w:sz w:val="20"/>
          <w:szCs w:val="20"/>
        </w:rPr>
      </w:pPr>
      <w:r>
        <w:rPr>
          <w:rFonts w:ascii="Arial" w:hAnsi="Arial" w:cs="Arial"/>
          <w:i/>
          <w:color w:val="0000FF"/>
          <w:sz w:val="20"/>
          <w:szCs w:val="20"/>
        </w:rPr>
        <w:t>http://www.economie.gouv.fr/daj/formulaires-marches-publics</w:t>
      </w:r>
    </w:p>
    <w:p w14:paraId="69BF5331" w14:textId="77777777" w:rsidR="006454D0" w:rsidRDefault="006454D0" w:rsidP="006454D0">
      <w:pPr>
        <w:tabs>
          <w:tab w:val="left" w:pos="284"/>
        </w:tabs>
        <w:suppressAutoHyphens w:val="0"/>
        <w:jc w:val="both"/>
        <w:rPr>
          <w:rFonts w:ascii="Arial" w:hAnsi="Arial" w:cs="Arial"/>
        </w:rPr>
      </w:pPr>
    </w:p>
    <w:p w14:paraId="6BE75D35" w14:textId="2841C5D8" w:rsidR="006454D0" w:rsidRPr="005440A4" w:rsidRDefault="006454D0" w:rsidP="006454D0">
      <w:pPr>
        <w:pStyle w:val="Corpsdetexte21"/>
        <w:spacing w:before="60"/>
        <w:rPr>
          <w:rFonts w:ascii="Arial" w:hAnsi="Arial" w:cs="Arial"/>
          <w:i/>
          <w:color w:val="808080"/>
          <w:sz w:val="20"/>
          <w:szCs w:val="20"/>
        </w:rPr>
      </w:pPr>
      <w:r w:rsidRPr="005440A4">
        <w:rPr>
          <w:rFonts w:ascii="Arial" w:hAnsi="Arial" w:cs="Arial"/>
          <w:b/>
          <w:sz w:val="20"/>
          <w:szCs w:val="20"/>
        </w:rPr>
        <w:t>- Le délai de validité des offres est fixé à 90 jours à compter de la date limite fixée pour la remise des réponses.</w:t>
      </w:r>
      <w:r w:rsidRPr="005440A4">
        <w:rPr>
          <w:b/>
        </w:rPr>
        <w:t xml:space="preserve"> </w:t>
      </w:r>
    </w:p>
    <w:p w14:paraId="3750130B" w14:textId="77777777" w:rsidR="006454D0" w:rsidRDefault="006454D0" w:rsidP="006454D0">
      <w:pPr>
        <w:jc w:val="both"/>
        <w:rPr>
          <w:rFonts w:ascii="Arial" w:hAnsi="Arial" w:cs="Arial"/>
        </w:rPr>
      </w:pPr>
    </w:p>
    <w:p w14:paraId="15F76424" w14:textId="77777777" w:rsidR="006454D0" w:rsidRDefault="006454D0" w:rsidP="006454D0">
      <w:pPr>
        <w:numPr>
          <w:ilvl w:val="0"/>
          <w:numId w:val="2"/>
        </w:numPr>
        <w:rPr>
          <w:rFonts w:ascii="Arial" w:hAnsi="Arial" w:cs="Arial"/>
          <w:b/>
          <w:u w:val="single"/>
        </w:rPr>
      </w:pPr>
      <w:r>
        <w:rPr>
          <w:rFonts w:ascii="Arial" w:hAnsi="Arial" w:cs="Arial"/>
          <w:b/>
          <w:u w:val="single"/>
        </w:rPr>
        <w:t>Renseignements complémentaires</w:t>
      </w:r>
    </w:p>
    <w:p w14:paraId="4EC97612" w14:textId="77777777" w:rsidR="006454D0" w:rsidRDefault="006454D0" w:rsidP="006454D0">
      <w:pPr>
        <w:suppressAutoHyphens w:val="0"/>
        <w:autoSpaceDE w:val="0"/>
        <w:autoSpaceDN w:val="0"/>
        <w:adjustRightInd w:val="0"/>
        <w:rPr>
          <w:color w:val="000000"/>
          <w:sz w:val="22"/>
          <w:szCs w:val="22"/>
        </w:rPr>
      </w:pPr>
    </w:p>
    <w:p w14:paraId="21C364D6" w14:textId="77777777" w:rsidR="006454D0" w:rsidRDefault="006454D0" w:rsidP="00EB2E52">
      <w:pPr>
        <w:jc w:val="both"/>
        <w:rPr>
          <w:rFonts w:ascii="Arial" w:hAnsi="Arial" w:cs="Arial"/>
        </w:rPr>
      </w:pPr>
      <w:r>
        <w:rPr>
          <w:rFonts w:ascii="Arial" w:hAnsi="Arial" w:cs="Arial"/>
          <w:color w:val="000000"/>
        </w:rPr>
        <w:t xml:space="preserve">Les candidats peuvent demander des renseignements complémentaires </w:t>
      </w:r>
      <w:r>
        <w:rPr>
          <w:rFonts w:ascii="Arial" w:hAnsi="Arial" w:cs="Arial"/>
        </w:rPr>
        <w:t xml:space="preserve">par voie électronique </w:t>
      </w:r>
      <w:r>
        <w:rPr>
          <w:rFonts w:ascii="Arial" w:hAnsi="Arial" w:cs="Arial"/>
          <w:b/>
        </w:rPr>
        <w:t xml:space="preserve">uniquement </w:t>
      </w:r>
      <w:r>
        <w:rPr>
          <w:rFonts w:ascii="Arial" w:hAnsi="Arial" w:cs="Arial"/>
        </w:rPr>
        <w:t xml:space="preserve">via le profil acheteur (Plate-Forme des Achats de l’Etat : </w:t>
      </w:r>
      <w:hyperlink r:id="rId8" w:history="1">
        <w:r>
          <w:rPr>
            <w:rStyle w:val="Lienhypertexte"/>
            <w:rFonts w:ascii="Arial" w:hAnsi="Arial" w:cs="Arial"/>
          </w:rPr>
          <w:t>https://www.marches-publics.gouv.fr/</w:t>
        </w:r>
      </w:hyperlink>
      <w:r>
        <w:rPr>
          <w:rFonts w:ascii="Arial" w:hAnsi="Arial" w:cs="Arial"/>
        </w:rPr>
        <w:t>)</w:t>
      </w:r>
    </w:p>
    <w:p w14:paraId="6000267B" w14:textId="77777777" w:rsidR="006454D0" w:rsidRDefault="006454D0" w:rsidP="006454D0">
      <w:pPr>
        <w:autoSpaceDE w:val="0"/>
        <w:rPr>
          <w:rFonts w:ascii="Arial" w:hAnsi="Arial" w:cs="Arial"/>
          <w:color w:val="000000"/>
        </w:rPr>
      </w:pPr>
    </w:p>
    <w:p w14:paraId="00D11421" w14:textId="2C3C59A4" w:rsidR="006454D0" w:rsidRDefault="006454D0" w:rsidP="006454D0">
      <w:pPr>
        <w:pStyle w:val="Retraitcorpsdetexte"/>
        <w:tabs>
          <w:tab w:val="left" w:pos="1300"/>
        </w:tabs>
        <w:spacing w:before="60"/>
        <w:rPr>
          <w:rFonts w:ascii="Arial" w:hAnsi="Arial" w:cs="Arial"/>
          <w:i/>
          <w:sz w:val="20"/>
          <w:szCs w:val="20"/>
          <w:u w:val="single"/>
        </w:rPr>
      </w:pPr>
      <w:r>
        <w:rPr>
          <w:rFonts w:ascii="Arial" w:hAnsi="Arial" w:cs="Arial"/>
          <w:sz w:val="20"/>
          <w:szCs w:val="20"/>
        </w:rPr>
        <w:t xml:space="preserve">Cependant, l’université ne s’engage à répondre aux demandes de renseignements complémentaires que dans l’hypothèse où celles-ci lui parviendraient au plus tard le </w:t>
      </w:r>
      <w:r w:rsidR="005440A4">
        <w:rPr>
          <w:rFonts w:ascii="Arial" w:hAnsi="Arial" w:cs="Arial"/>
          <w:sz w:val="20"/>
          <w:szCs w:val="20"/>
        </w:rPr>
        <w:t xml:space="preserve">27/08/2026 </w:t>
      </w:r>
      <w:r>
        <w:rPr>
          <w:rFonts w:ascii="Arial" w:hAnsi="Arial" w:cs="Arial"/>
          <w:b/>
          <w:sz w:val="20"/>
          <w:szCs w:val="20"/>
        </w:rPr>
        <w:t>à 16 h 00</w:t>
      </w:r>
      <w:r>
        <w:rPr>
          <w:rFonts w:ascii="Arial" w:hAnsi="Arial" w:cs="Arial"/>
          <w:sz w:val="20"/>
          <w:szCs w:val="20"/>
        </w:rPr>
        <w:t xml:space="preserve"> (heure de Paris)</w:t>
      </w:r>
    </w:p>
    <w:p w14:paraId="6FFDE87D" w14:textId="2E6816E6" w:rsidR="006454D0" w:rsidRDefault="006454D0" w:rsidP="006454D0">
      <w:pPr>
        <w:autoSpaceDE w:val="0"/>
        <w:jc w:val="both"/>
        <w:rPr>
          <w:rFonts w:ascii="Arial" w:hAnsi="Arial" w:cs="Arial"/>
          <w:color w:val="000000"/>
        </w:rPr>
      </w:pPr>
      <w:r>
        <w:rPr>
          <w:rFonts w:ascii="Arial" w:hAnsi="Arial" w:cs="Arial"/>
          <w:color w:val="000000"/>
        </w:rPr>
        <w:t>Au-delà de cette date, l’université se réserve la possibilité de ne pas répondre aux demandes de renseignements complémentaires, en considérant qu’elles n’ont pas été transmises en temps utile.</w:t>
      </w:r>
    </w:p>
    <w:p w14:paraId="7ACCED95" w14:textId="77777777" w:rsidR="006454D0" w:rsidRDefault="006454D0" w:rsidP="006454D0">
      <w:pPr>
        <w:jc w:val="both"/>
        <w:rPr>
          <w:rFonts w:ascii="Arial" w:hAnsi="Arial" w:cs="Arial"/>
        </w:rPr>
      </w:pPr>
    </w:p>
    <w:p w14:paraId="22C36158" w14:textId="6A4332B2" w:rsidR="006454D0" w:rsidRDefault="006454D0" w:rsidP="006454D0">
      <w:pPr>
        <w:jc w:val="both"/>
        <w:rPr>
          <w:rFonts w:ascii="Arial" w:hAnsi="Arial" w:cs="Arial"/>
        </w:rPr>
      </w:pPr>
      <w:r>
        <w:rPr>
          <w:rFonts w:ascii="Arial" w:hAnsi="Arial" w:cs="Arial"/>
        </w:rPr>
        <w:t xml:space="preserve">Les réponses apportées par l'université seront envoyées à l'ensemble des personnes ayant retiré le dossier par courriel à l’adresse électronique indiquée par les candidats ayant téléchargé le dossier </w:t>
      </w:r>
      <w:r>
        <w:rPr>
          <w:rFonts w:ascii="Arial" w:hAnsi="Arial" w:cs="Arial"/>
          <w:b/>
          <w:i/>
          <w:u w:val="single"/>
        </w:rPr>
        <w:t xml:space="preserve">AUSSI, IL EST FORTEMENT RECOMMANDE AUX PERSONNES TELECHARGEANT LE DOSSIER DE CONSULTATION DE RENSEIGNER SUR LE PROFIL ACHETEUR </w:t>
      </w:r>
      <w:hyperlink r:id="rId9" w:history="1">
        <w:r>
          <w:rPr>
            <w:rStyle w:val="Lienhypertexte"/>
            <w:rFonts w:ascii="Arial" w:hAnsi="Arial" w:cs="Arial"/>
            <w:b/>
            <w:i/>
          </w:rPr>
          <w:t>https://www.marches-publics.gouv.fr/</w:t>
        </w:r>
      </w:hyperlink>
      <w:r>
        <w:rPr>
          <w:rFonts w:ascii="Arial" w:hAnsi="Arial" w:cs="Arial"/>
          <w:b/>
          <w:i/>
          <w:u w:val="single"/>
        </w:rPr>
        <w:t xml:space="preserve">  LE FORMULAIRE D’IDENTIFICATION DESTINE A PERMETTRE A L’UNIVERSITE DE LEUR TRANSMETTRE LES RENSEIGNEMENTS COMPLEMENTAIRES EVENTUELS</w:t>
      </w:r>
      <w:r>
        <w:rPr>
          <w:rFonts w:ascii="Arial" w:hAnsi="Arial" w:cs="Arial"/>
        </w:rPr>
        <w:t xml:space="preserve"> ;</w:t>
      </w:r>
    </w:p>
    <w:p w14:paraId="3C7A3C51" w14:textId="77777777" w:rsidR="006454D0" w:rsidRDefault="006454D0" w:rsidP="006454D0">
      <w:pPr>
        <w:ind w:left="567"/>
        <w:jc w:val="both"/>
        <w:rPr>
          <w:rFonts w:ascii="Arial" w:hAnsi="Arial" w:cs="Arial"/>
        </w:rPr>
      </w:pPr>
    </w:p>
    <w:p w14:paraId="5F66B0BA" w14:textId="05FCF28B" w:rsidR="009B6E6E" w:rsidRPr="00043ACA" w:rsidRDefault="006454D0" w:rsidP="006454D0">
      <w:pPr>
        <w:jc w:val="both"/>
        <w:rPr>
          <w:rFonts w:ascii="Arial" w:hAnsi="Arial" w:cs="Arial"/>
        </w:rPr>
      </w:pPr>
      <w:r>
        <w:rPr>
          <w:rFonts w:ascii="Arial" w:hAnsi="Arial" w:cs="Arial"/>
        </w:rPr>
        <w:t>Aucune question ne pourra être posée verbalement et aucune réponse ne sera donnée en dehors du dispositif prévu au présent article.</w:t>
      </w:r>
    </w:p>
    <w:p w14:paraId="0F26EDB4" w14:textId="77777777" w:rsidR="009B6E6E" w:rsidRDefault="009B6E6E" w:rsidP="006454D0">
      <w:pPr>
        <w:jc w:val="both"/>
        <w:rPr>
          <w:sz w:val="22"/>
          <w:szCs w:val="22"/>
        </w:rPr>
      </w:pPr>
    </w:p>
    <w:p w14:paraId="3C0F9F09" w14:textId="28D74C6F" w:rsidR="006454D0" w:rsidRDefault="006454D0" w:rsidP="006454D0">
      <w:pPr>
        <w:numPr>
          <w:ilvl w:val="0"/>
          <w:numId w:val="2"/>
        </w:numPr>
        <w:rPr>
          <w:rFonts w:ascii="Arial" w:hAnsi="Arial" w:cs="Arial"/>
          <w:i/>
          <w:color w:val="808080"/>
        </w:rPr>
      </w:pPr>
      <w:r w:rsidRPr="00690E2F">
        <w:rPr>
          <w:rFonts w:ascii="Arial" w:hAnsi="Arial" w:cs="Arial"/>
          <w:b/>
          <w:u w:val="single"/>
        </w:rPr>
        <w:t>Critères de sélection des candidatures :</w:t>
      </w:r>
    </w:p>
    <w:p w14:paraId="0D943238" w14:textId="77777777" w:rsidR="00043ACA" w:rsidRPr="00043ACA" w:rsidRDefault="00043ACA" w:rsidP="00043ACA">
      <w:pPr>
        <w:ind w:left="360"/>
        <w:rPr>
          <w:rFonts w:ascii="Arial" w:hAnsi="Arial" w:cs="Arial"/>
          <w:i/>
          <w:color w:val="808080"/>
        </w:rPr>
      </w:pPr>
    </w:p>
    <w:p w14:paraId="5B7E0CD6" w14:textId="135B62E4" w:rsidR="006454D0" w:rsidRDefault="006454D0" w:rsidP="006454D0">
      <w:pPr>
        <w:rPr>
          <w:rFonts w:ascii="Arial" w:hAnsi="Arial" w:cs="Arial"/>
        </w:rPr>
      </w:pPr>
      <w:r>
        <w:rPr>
          <w:rFonts w:ascii="Arial" w:hAnsi="Arial" w:cs="Arial"/>
        </w:rPr>
        <w:t>Seront éliminés au stade de la candidature :</w:t>
      </w:r>
    </w:p>
    <w:p w14:paraId="0DBF4C28" w14:textId="40A1B9C5" w:rsidR="006454D0" w:rsidRDefault="006454D0" w:rsidP="006454D0">
      <w:pPr>
        <w:pStyle w:val="Corpsdetexte"/>
        <w:numPr>
          <w:ilvl w:val="0"/>
          <w:numId w:val="5"/>
        </w:numPr>
        <w:ind w:right="-2"/>
        <w:rPr>
          <w:rFonts w:ascii="Arial" w:hAnsi="Arial" w:cs="Arial"/>
        </w:rPr>
      </w:pPr>
      <w:r>
        <w:rPr>
          <w:rFonts w:ascii="Arial" w:hAnsi="Arial" w:cs="Arial"/>
        </w:rPr>
        <w:t xml:space="preserve"> Les candidats ayant transmis leur pli après la date et l’heure </w:t>
      </w:r>
      <w:r w:rsidR="00FB5B63">
        <w:rPr>
          <w:rFonts w:ascii="Arial" w:hAnsi="Arial" w:cs="Arial"/>
        </w:rPr>
        <w:t>limites fixées</w:t>
      </w:r>
      <w:r>
        <w:rPr>
          <w:rFonts w:ascii="Arial" w:hAnsi="Arial" w:cs="Arial"/>
        </w:rPr>
        <w:t xml:space="preserve"> dans l’avis d’appel public à la concurrence.</w:t>
      </w:r>
    </w:p>
    <w:p w14:paraId="7ED948E9" w14:textId="77777777" w:rsidR="006454D0" w:rsidRDefault="006454D0" w:rsidP="006454D0">
      <w:pPr>
        <w:pStyle w:val="Corpsdetexte"/>
        <w:numPr>
          <w:ilvl w:val="0"/>
          <w:numId w:val="5"/>
        </w:numPr>
        <w:ind w:right="-2"/>
        <w:rPr>
          <w:rFonts w:ascii="Arial" w:hAnsi="Arial" w:cs="Arial"/>
        </w:rPr>
      </w:pPr>
      <w:r>
        <w:rPr>
          <w:rFonts w:ascii="Arial" w:hAnsi="Arial" w:cs="Arial"/>
        </w:rPr>
        <w:t>Le candidat ne justifiant pas qu’il n'entre  dans aucun des cas mentionnés aux L</w:t>
      </w:r>
      <w:r w:rsidR="005D5E7F">
        <w:rPr>
          <w:rFonts w:ascii="Arial" w:hAnsi="Arial" w:cs="Arial"/>
        </w:rPr>
        <w:t>.</w:t>
      </w:r>
      <w:r>
        <w:rPr>
          <w:rFonts w:ascii="Arial" w:hAnsi="Arial" w:cs="Arial"/>
        </w:rPr>
        <w:t xml:space="preserve"> 2141-1 à L</w:t>
      </w:r>
      <w:r w:rsidR="005D5E7F">
        <w:rPr>
          <w:rFonts w:ascii="Arial" w:hAnsi="Arial" w:cs="Arial"/>
        </w:rPr>
        <w:t xml:space="preserve">. </w:t>
      </w:r>
      <w:r>
        <w:rPr>
          <w:rFonts w:ascii="Arial" w:hAnsi="Arial" w:cs="Arial"/>
        </w:rPr>
        <w:t xml:space="preserve">2141-5 du </w:t>
      </w:r>
      <w:r w:rsidR="005D5E7F">
        <w:rPr>
          <w:rFonts w:ascii="Arial" w:hAnsi="Arial" w:cs="Arial"/>
        </w:rPr>
        <w:t>C</w:t>
      </w:r>
      <w:r>
        <w:rPr>
          <w:rFonts w:ascii="Arial" w:hAnsi="Arial" w:cs="Arial"/>
        </w:rPr>
        <w:t xml:space="preserve">ode de la commande publique susvisée et notamment qu'il est en règle au regard des </w:t>
      </w:r>
      <w:hyperlink r:id="rId10" w:history="1">
        <w:r>
          <w:rPr>
            <w:rStyle w:val="Lienhypertexte"/>
            <w:rFonts w:ascii="Arial" w:hAnsi="Arial" w:cs="Arial"/>
          </w:rPr>
          <w:t>articles L. 5212-1 à L. 5212-11 du code du travail</w:t>
        </w:r>
      </w:hyperlink>
      <w:r>
        <w:rPr>
          <w:rFonts w:ascii="Arial" w:hAnsi="Arial" w:cs="Arial"/>
        </w:rPr>
        <w:t xml:space="preserve"> concernant l'emploi des travailleurs handicapés ;</w:t>
      </w:r>
    </w:p>
    <w:p w14:paraId="4FD42607" w14:textId="3F2C45D9" w:rsidR="006454D0" w:rsidRPr="001B7093" w:rsidRDefault="006454D0" w:rsidP="001B7093">
      <w:pPr>
        <w:pStyle w:val="Corpsdetexte"/>
        <w:numPr>
          <w:ilvl w:val="0"/>
          <w:numId w:val="5"/>
        </w:numPr>
        <w:ind w:right="-2"/>
        <w:rPr>
          <w:rFonts w:ascii="Arial" w:hAnsi="Arial" w:cs="Arial"/>
        </w:rPr>
      </w:pPr>
      <w:r>
        <w:rPr>
          <w:rFonts w:ascii="Arial" w:hAnsi="Arial" w:cs="Arial"/>
        </w:rPr>
        <w:t xml:space="preserve">Les candidatures qui ne présentent pas des capacités techniques, professionnelles et financières suffisantes. </w:t>
      </w:r>
    </w:p>
    <w:p w14:paraId="18C3C3AC" w14:textId="77777777" w:rsidR="006454D0" w:rsidRDefault="006454D0" w:rsidP="006454D0">
      <w:pPr>
        <w:pStyle w:val="Corpsdetexte"/>
        <w:ind w:right="-2" w:firstLine="0"/>
        <w:rPr>
          <w:rFonts w:ascii="Arial" w:hAnsi="Arial" w:cs="Arial"/>
          <w:b/>
          <w:u w:val="single"/>
        </w:rPr>
      </w:pPr>
      <w:r>
        <w:rPr>
          <w:rFonts w:ascii="Arial" w:hAnsi="Arial" w:cs="Arial"/>
          <w:b/>
          <w:u w:val="single"/>
        </w:rPr>
        <w:lastRenderedPageBreak/>
        <w:t>Conformément à l’article R</w:t>
      </w:r>
      <w:r w:rsidR="005D5E7F">
        <w:rPr>
          <w:rFonts w:ascii="Arial" w:hAnsi="Arial" w:cs="Arial"/>
          <w:b/>
          <w:u w:val="single"/>
        </w:rPr>
        <w:t xml:space="preserve">. </w:t>
      </w:r>
      <w:r>
        <w:rPr>
          <w:rFonts w:ascii="Arial" w:hAnsi="Arial" w:cs="Arial"/>
          <w:b/>
          <w:u w:val="single"/>
        </w:rPr>
        <w:t xml:space="preserve">2144-7 du </w:t>
      </w:r>
      <w:r w:rsidR="005D5E7F">
        <w:rPr>
          <w:rFonts w:ascii="Arial" w:hAnsi="Arial" w:cs="Arial"/>
          <w:b/>
          <w:u w:val="single"/>
        </w:rPr>
        <w:t>C</w:t>
      </w:r>
      <w:r>
        <w:rPr>
          <w:rFonts w:ascii="Arial" w:hAnsi="Arial" w:cs="Arial"/>
          <w:b/>
          <w:u w:val="single"/>
        </w:rPr>
        <w:t>ode de la commande publique si le soumissionnaire se trouve dans un cas d'interdiction de soumissionner, ne satisfait pas aux conditions de participation fixées par l'acheteur ou ne peut produire dans le délai imparti les documents justificatifs, les moyens de preuve, les compléments ou explications requis par l'acheteur, sa candidature est déclarée irrecevable et le candidat est éliminé.</w:t>
      </w:r>
    </w:p>
    <w:p w14:paraId="29364AE5" w14:textId="77777777" w:rsidR="006454D0" w:rsidRDefault="006454D0" w:rsidP="006454D0">
      <w:pPr>
        <w:pStyle w:val="Corpsdetexte"/>
        <w:ind w:right="-2" w:firstLine="0"/>
        <w:rPr>
          <w:rFonts w:ascii="Arial" w:hAnsi="Arial" w:cs="Arial"/>
          <w:b/>
          <w:u w:val="single"/>
        </w:rPr>
      </w:pPr>
      <w:r>
        <w:rPr>
          <w:rFonts w:ascii="Arial" w:hAnsi="Arial" w:cs="Arial"/>
          <w:b/>
          <w:u w:val="single"/>
        </w:rPr>
        <w:t>Dans ce cas, le soumissionnaire dont l'offre a été classée immédiatement après la sienne est sollicité pour produire les documents nécessaires.</w:t>
      </w:r>
    </w:p>
    <w:p w14:paraId="1C823AE2" w14:textId="77777777" w:rsidR="006454D0" w:rsidRDefault="006454D0" w:rsidP="006454D0">
      <w:pPr>
        <w:jc w:val="both"/>
        <w:rPr>
          <w:rFonts w:ascii="Arial" w:hAnsi="Arial" w:cs="Arial"/>
        </w:rPr>
      </w:pPr>
    </w:p>
    <w:p w14:paraId="4B199FFB" w14:textId="77777777" w:rsidR="006454D0" w:rsidRPr="00CE593F" w:rsidRDefault="006454D0" w:rsidP="00CE593F">
      <w:pPr>
        <w:numPr>
          <w:ilvl w:val="0"/>
          <w:numId w:val="2"/>
        </w:numPr>
        <w:rPr>
          <w:rFonts w:ascii="Arial" w:hAnsi="Arial" w:cs="Arial"/>
          <w:b/>
          <w:u w:val="single"/>
        </w:rPr>
      </w:pPr>
      <w:r>
        <w:rPr>
          <w:rFonts w:ascii="Arial" w:hAnsi="Arial" w:cs="Arial"/>
          <w:b/>
          <w:u w:val="single"/>
        </w:rPr>
        <w:t>Critère(s) de choix des offres : offre économiquement la plus avantageuse selon les critères suivants </w:t>
      </w:r>
      <w:r w:rsidRPr="00CE593F">
        <w:rPr>
          <w:sz w:val="22"/>
          <w:szCs w:val="22"/>
        </w:rPr>
        <w:t xml:space="preserve"> </w:t>
      </w:r>
    </w:p>
    <w:p w14:paraId="7BE6ABC1" w14:textId="77777777" w:rsidR="005440A4" w:rsidRDefault="005440A4" w:rsidP="005440A4">
      <w:pPr>
        <w:widowControl w:val="0"/>
        <w:autoSpaceDE w:val="0"/>
        <w:jc w:val="both"/>
        <w:rPr>
          <w:rFonts w:ascii="Arial" w:hAnsi="Arial" w:cs="Arial"/>
        </w:rPr>
      </w:pPr>
    </w:p>
    <w:p w14:paraId="311B3CA5" w14:textId="4C4E88E6" w:rsidR="006454D0" w:rsidRDefault="006454D0" w:rsidP="005440A4">
      <w:pPr>
        <w:widowControl w:val="0"/>
        <w:autoSpaceDE w:val="0"/>
        <w:jc w:val="both"/>
        <w:rPr>
          <w:rFonts w:ascii="Arial" w:hAnsi="Arial" w:cs="Arial"/>
        </w:rPr>
      </w:pPr>
      <w:r>
        <w:rPr>
          <w:rFonts w:ascii="Arial" w:hAnsi="Arial" w:cs="Arial"/>
        </w:rPr>
        <w:t>Parmi les candidats ayant remis un dossier complet et une offre conforme aux exigences de l’université, les critères suivants seront pris en compte pour la détermination de l'offre économiquement la plus avantageuse, selon la pondération indiquée :</w:t>
      </w:r>
    </w:p>
    <w:p w14:paraId="5A276613" w14:textId="77777777" w:rsidR="005440A4" w:rsidRDefault="005440A4" w:rsidP="005440A4">
      <w:pPr>
        <w:widowControl w:val="0"/>
        <w:autoSpaceDE w:val="0"/>
        <w:jc w:val="both"/>
        <w:rPr>
          <w:rFonts w:ascii="Arial" w:hAnsi="Arial" w:cs="Arial"/>
        </w:rPr>
      </w:pPr>
    </w:p>
    <w:p w14:paraId="5F0D799D" w14:textId="77777777" w:rsidR="005440A4" w:rsidRPr="001B437C" w:rsidRDefault="005440A4" w:rsidP="005440A4">
      <w:pPr>
        <w:pStyle w:val="Retraitcorpsdetexte"/>
        <w:tabs>
          <w:tab w:val="left" w:pos="1300"/>
        </w:tabs>
        <w:rPr>
          <w:rFonts w:ascii="Arial" w:hAnsi="Arial" w:cs="Arial"/>
          <w:b/>
          <w:sz w:val="20"/>
          <w:szCs w:val="20"/>
        </w:rPr>
      </w:pPr>
      <w:bookmarkStart w:id="5" w:name="_Hlk233199423"/>
      <w:r w:rsidRPr="001B437C">
        <w:rPr>
          <w:rFonts w:ascii="Arial" w:hAnsi="Arial" w:cs="Arial"/>
          <w:b/>
          <w:sz w:val="20"/>
          <w:szCs w:val="20"/>
        </w:rPr>
        <w:t>1/ Caractéristiques techniques et fonctionnelles (50%)</w:t>
      </w:r>
    </w:p>
    <w:p w14:paraId="52918858" w14:textId="1AD2DAEB" w:rsidR="009B6E6E" w:rsidRPr="001B437C" w:rsidRDefault="001B437C" w:rsidP="001B437C">
      <w:pPr>
        <w:pStyle w:val="Retraitcorpsdetexte"/>
        <w:tabs>
          <w:tab w:val="left" w:pos="1300"/>
        </w:tabs>
        <w:rPr>
          <w:rFonts w:ascii="Arial" w:hAnsi="Arial" w:cs="Arial"/>
          <w:bCs/>
          <w:sz w:val="20"/>
          <w:szCs w:val="20"/>
        </w:rPr>
      </w:pPr>
      <w:r>
        <w:rPr>
          <w:rFonts w:ascii="Arial" w:hAnsi="Arial" w:cs="Arial"/>
          <w:bCs/>
          <w:sz w:val="20"/>
          <w:szCs w:val="20"/>
        </w:rPr>
        <w:t xml:space="preserve">     </w:t>
      </w:r>
      <w:r w:rsidR="009B6E6E" w:rsidRPr="001B437C">
        <w:rPr>
          <w:rFonts w:ascii="Arial" w:hAnsi="Arial" w:cs="Arial"/>
          <w:bCs/>
          <w:sz w:val="20"/>
          <w:szCs w:val="20"/>
        </w:rPr>
        <w:t>a)</w:t>
      </w:r>
      <w:r w:rsidR="009710D6" w:rsidRPr="001B437C">
        <w:rPr>
          <w:rFonts w:ascii="Arial" w:hAnsi="Arial" w:cs="Arial"/>
          <w:bCs/>
          <w:sz w:val="20"/>
          <w:szCs w:val="20"/>
        </w:rPr>
        <w:t xml:space="preserve"> </w:t>
      </w:r>
      <w:r w:rsidR="001232D9" w:rsidRPr="001B437C">
        <w:rPr>
          <w:rFonts w:ascii="Arial" w:hAnsi="Arial" w:cs="Arial"/>
          <w:bCs/>
          <w:sz w:val="20"/>
          <w:szCs w:val="20"/>
        </w:rPr>
        <w:t>matières :</w:t>
      </w:r>
      <w:r w:rsidR="009710D6" w:rsidRPr="001B437C">
        <w:rPr>
          <w:rFonts w:ascii="Arial" w:hAnsi="Arial" w:cs="Arial"/>
          <w:bCs/>
          <w:sz w:val="20"/>
          <w:szCs w:val="20"/>
        </w:rPr>
        <w:t xml:space="preserve"> </w:t>
      </w:r>
      <w:r w:rsidR="00E639DB" w:rsidRPr="001B437C">
        <w:rPr>
          <w:rFonts w:ascii="Arial" w:hAnsi="Arial" w:cs="Arial"/>
          <w:bCs/>
          <w:sz w:val="20"/>
          <w:szCs w:val="20"/>
        </w:rPr>
        <w:t>acier, acier inox, alliage d’aluminium</w:t>
      </w:r>
      <w:r w:rsidR="009710D6" w:rsidRPr="001B437C">
        <w:rPr>
          <w:rFonts w:ascii="Arial" w:hAnsi="Arial" w:cs="Arial"/>
          <w:bCs/>
          <w:sz w:val="20"/>
          <w:szCs w:val="20"/>
        </w:rPr>
        <w:t xml:space="preserve"> </w:t>
      </w:r>
      <w:r w:rsidR="009710D6" w:rsidRPr="001B437C">
        <w:rPr>
          <w:rFonts w:ascii="Arial" w:hAnsi="Arial" w:cs="Arial"/>
          <w:bCs/>
          <w:sz w:val="16"/>
          <w:szCs w:val="16"/>
        </w:rPr>
        <w:t>(</w:t>
      </w:r>
      <w:r w:rsidR="00FB5B63">
        <w:rPr>
          <w:rFonts w:ascii="Arial" w:hAnsi="Arial" w:cs="Arial"/>
          <w:bCs/>
          <w:sz w:val="16"/>
          <w:szCs w:val="16"/>
        </w:rPr>
        <w:t>1</w:t>
      </w:r>
      <w:r w:rsidR="003F71FC" w:rsidRPr="001B437C">
        <w:rPr>
          <w:rFonts w:ascii="Arial" w:hAnsi="Arial" w:cs="Arial"/>
          <w:bCs/>
          <w:sz w:val="16"/>
          <w:szCs w:val="16"/>
        </w:rPr>
        <w:t>0</w:t>
      </w:r>
      <w:r w:rsidR="009710D6" w:rsidRPr="001B437C">
        <w:rPr>
          <w:rFonts w:ascii="Arial" w:hAnsi="Arial" w:cs="Arial"/>
          <w:bCs/>
          <w:sz w:val="16"/>
          <w:szCs w:val="16"/>
        </w:rPr>
        <w:t>%)</w:t>
      </w:r>
    </w:p>
    <w:p w14:paraId="1D96CA71" w14:textId="7A3AB235" w:rsidR="009B6E6E" w:rsidRPr="001B437C" w:rsidRDefault="001B437C" w:rsidP="001B437C">
      <w:pPr>
        <w:pStyle w:val="Retraitcorpsdetexte"/>
        <w:tabs>
          <w:tab w:val="left" w:pos="1300"/>
        </w:tabs>
        <w:rPr>
          <w:rFonts w:ascii="Arial" w:hAnsi="Arial" w:cs="Arial"/>
          <w:bCs/>
          <w:sz w:val="20"/>
          <w:szCs w:val="20"/>
        </w:rPr>
      </w:pPr>
      <w:r>
        <w:rPr>
          <w:rFonts w:ascii="Arial" w:hAnsi="Arial" w:cs="Arial"/>
          <w:bCs/>
          <w:sz w:val="20"/>
          <w:szCs w:val="20"/>
        </w:rPr>
        <w:t xml:space="preserve">     </w:t>
      </w:r>
      <w:r w:rsidR="009B6E6E" w:rsidRPr="001B437C">
        <w:rPr>
          <w:rFonts w:ascii="Arial" w:hAnsi="Arial" w:cs="Arial"/>
          <w:bCs/>
          <w:sz w:val="20"/>
          <w:szCs w:val="20"/>
        </w:rPr>
        <w:t>b)</w:t>
      </w:r>
      <w:r w:rsidR="009710D6" w:rsidRPr="001B437C">
        <w:rPr>
          <w:rFonts w:ascii="Arial" w:hAnsi="Arial" w:cs="Arial"/>
          <w:bCs/>
          <w:sz w:val="20"/>
          <w:szCs w:val="20"/>
        </w:rPr>
        <w:t xml:space="preserve"> épaisseurs</w:t>
      </w:r>
      <w:r w:rsidR="001232D9" w:rsidRPr="001B437C">
        <w:rPr>
          <w:rFonts w:ascii="Arial" w:hAnsi="Arial" w:cs="Arial"/>
          <w:bCs/>
          <w:sz w:val="20"/>
          <w:szCs w:val="20"/>
        </w:rPr>
        <w:t> :</w:t>
      </w:r>
      <w:r w:rsidR="009710D6" w:rsidRPr="001B437C">
        <w:rPr>
          <w:rFonts w:ascii="Arial" w:hAnsi="Arial" w:cs="Arial"/>
          <w:bCs/>
          <w:sz w:val="20"/>
          <w:szCs w:val="20"/>
        </w:rPr>
        <w:t xml:space="preserve"> </w:t>
      </w:r>
      <w:r w:rsidR="001232D9" w:rsidRPr="001B437C">
        <w:rPr>
          <w:rFonts w:ascii="Arial" w:hAnsi="Arial" w:cs="Arial"/>
          <w:bCs/>
          <w:sz w:val="20"/>
          <w:szCs w:val="20"/>
        </w:rPr>
        <w:t>mini 8mm acier, 6mm aluminium</w:t>
      </w:r>
      <w:r w:rsidR="009710D6" w:rsidRPr="001B437C">
        <w:rPr>
          <w:rFonts w:ascii="Arial" w:hAnsi="Arial" w:cs="Arial"/>
          <w:bCs/>
          <w:sz w:val="20"/>
          <w:szCs w:val="20"/>
        </w:rPr>
        <w:t xml:space="preserve"> </w:t>
      </w:r>
      <w:r w:rsidR="009710D6" w:rsidRPr="001B437C">
        <w:rPr>
          <w:rFonts w:ascii="Arial" w:hAnsi="Arial" w:cs="Arial"/>
          <w:bCs/>
          <w:sz w:val="16"/>
          <w:szCs w:val="16"/>
        </w:rPr>
        <w:t>(</w:t>
      </w:r>
      <w:r w:rsidR="00FB5B63">
        <w:rPr>
          <w:rFonts w:ascii="Arial" w:hAnsi="Arial" w:cs="Arial"/>
          <w:bCs/>
          <w:sz w:val="16"/>
          <w:szCs w:val="16"/>
        </w:rPr>
        <w:t>2</w:t>
      </w:r>
      <w:r w:rsidR="003F71FC" w:rsidRPr="001B437C">
        <w:rPr>
          <w:rFonts w:ascii="Arial" w:hAnsi="Arial" w:cs="Arial"/>
          <w:bCs/>
          <w:sz w:val="16"/>
          <w:szCs w:val="16"/>
        </w:rPr>
        <w:t>0</w:t>
      </w:r>
      <w:r w:rsidR="009710D6" w:rsidRPr="001B437C">
        <w:rPr>
          <w:rFonts w:ascii="Arial" w:hAnsi="Arial" w:cs="Arial"/>
          <w:bCs/>
          <w:sz w:val="16"/>
          <w:szCs w:val="16"/>
        </w:rPr>
        <w:t>%)</w:t>
      </w:r>
    </w:p>
    <w:p w14:paraId="1AEF99C9" w14:textId="25DACD77" w:rsidR="008B0383" w:rsidRPr="001B437C" w:rsidRDefault="001B437C" w:rsidP="001B437C">
      <w:pPr>
        <w:pStyle w:val="Retraitcorpsdetexte"/>
        <w:tabs>
          <w:tab w:val="left" w:pos="1300"/>
        </w:tabs>
        <w:rPr>
          <w:rFonts w:ascii="Arial" w:hAnsi="Arial" w:cs="Arial"/>
          <w:bCs/>
          <w:sz w:val="20"/>
          <w:szCs w:val="20"/>
        </w:rPr>
      </w:pPr>
      <w:r>
        <w:rPr>
          <w:rFonts w:ascii="Arial" w:hAnsi="Arial" w:cs="Arial"/>
          <w:bCs/>
          <w:sz w:val="20"/>
          <w:szCs w:val="20"/>
        </w:rPr>
        <w:t xml:space="preserve">     </w:t>
      </w:r>
      <w:r w:rsidR="009B6E6E" w:rsidRPr="001B437C">
        <w:rPr>
          <w:rFonts w:ascii="Arial" w:hAnsi="Arial" w:cs="Arial"/>
          <w:bCs/>
          <w:sz w:val="20"/>
          <w:szCs w:val="20"/>
        </w:rPr>
        <w:t>c)</w:t>
      </w:r>
      <w:r w:rsidR="009710D6" w:rsidRPr="001B437C">
        <w:rPr>
          <w:rFonts w:ascii="Arial" w:hAnsi="Arial" w:cs="Arial"/>
          <w:bCs/>
          <w:sz w:val="20"/>
          <w:szCs w:val="20"/>
        </w:rPr>
        <w:t xml:space="preserve"> surface de travail</w:t>
      </w:r>
      <w:r w:rsidR="001232D9" w:rsidRPr="001B437C">
        <w:rPr>
          <w:rFonts w:ascii="Arial" w:hAnsi="Arial" w:cs="Arial"/>
          <w:bCs/>
          <w:sz w:val="20"/>
          <w:szCs w:val="20"/>
        </w:rPr>
        <w:t> :</w:t>
      </w:r>
      <w:r w:rsidR="009710D6" w:rsidRPr="001B437C">
        <w:rPr>
          <w:rFonts w:ascii="Arial" w:hAnsi="Arial" w:cs="Arial"/>
          <w:bCs/>
          <w:sz w:val="20"/>
          <w:szCs w:val="20"/>
        </w:rPr>
        <w:t xml:space="preserve"> </w:t>
      </w:r>
      <w:r w:rsidR="001232D9" w:rsidRPr="001B437C">
        <w:rPr>
          <w:rFonts w:ascii="Arial" w:hAnsi="Arial" w:cs="Arial"/>
          <w:bCs/>
          <w:sz w:val="20"/>
          <w:szCs w:val="20"/>
        </w:rPr>
        <w:t>1200x900</w:t>
      </w:r>
      <w:r w:rsidR="00E639DB" w:rsidRPr="001B437C">
        <w:rPr>
          <w:rFonts w:ascii="Arial" w:hAnsi="Arial" w:cs="Arial"/>
          <w:bCs/>
          <w:sz w:val="20"/>
          <w:szCs w:val="20"/>
        </w:rPr>
        <w:t xml:space="preserve"> minimum</w:t>
      </w:r>
      <w:r w:rsidR="001232D9" w:rsidRPr="001B437C">
        <w:rPr>
          <w:rFonts w:ascii="Arial" w:hAnsi="Arial" w:cs="Arial"/>
          <w:bCs/>
          <w:sz w:val="20"/>
          <w:szCs w:val="20"/>
        </w:rPr>
        <w:t xml:space="preserve"> </w:t>
      </w:r>
      <w:r w:rsidR="009710D6" w:rsidRPr="001B437C">
        <w:rPr>
          <w:rFonts w:ascii="Arial" w:hAnsi="Arial" w:cs="Arial"/>
          <w:bCs/>
          <w:sz w:val="16"/>
          <w:szCs w:val="16"/>
        </w:rPr>
        <w:t>(</w:t>
      </w:r>
      <w:r w:rsidR="00FB5B63">
        <w:rPr>
          <w:rFonts w:ascii="Arial" w:hAnsi="Arial" w:cs="Arial"/>
          <w:bCs/>
          <w:sz w:val="16"/>
          <w:szCs w:val="16"/>
        </w:rPr>
        <w:t>2</w:t>
      </w:r>
      <w:r w:rsidR="003F71FC" w:rsidRPr="001B437C">
        <w:rPr>
          <w:rFonts w:ascii="Arial" w:hAnsi="Arial" w:cs="Arial"/>
          <w:bCs/>
          <w:sz w:val="16"/>
          <w:szCs w:val="16"/>
        </w:rPr>
        <w:t>0</w:t>
      </w:r>
      <w:r w:rsidR="009710D6" w:rsidRPr="001B437C">
        <w:rPr>
          <w:rFonts w:ascii="Arial" w:hAnsi="Arial" w:cs="Arial"/>
          <w:bCs/>
          <w:sz w:val="16"/>
          <w:szCs w:val="16"/>
        </w:rPr>
        <w:t>%)</w:t>
      </w:r>
    </w:p>
    <w:p w14:paraId="22FF61B7" w14:textId="77777777" w:rsidR="005440A4" w:rsidRPr="001B437C" w:rsidRDefault="005440A4" w:rsidP="005440A4">
      <w:pPr>
        <w:pStyle w:val="Retraitcorpsdetexte"/>
        <w:tabs>
          <w:tab w:val="left" w:pos="1300"/>
        </w:tabs>
        <w:rPr>
          <w:rFonts w:ascii="Arial" w:hAnsi="Arial" w:cs="Arial"/>
          <w:b/>
          <w:sz w:val="20"/>
          <w:szCs w:val="20"/>
        </w:rPr>
      </w:pPr>
      <w:r w:rsidRPr="001B437C">
        <w:rPr>
          <w:rFonts w:ascii="Arial" w:hAnsi="Arial" w:cs="Arial"/>
          <w:b/>
          <w:sz w:val="20"/>
          <w:szCs w:val="20"/>
        </w:rPr>
        <w:t>2/ Service après-vente (20%)</w:t>
      </w:r>
    </w:p>
    <w:p w14:paraId="3A546F9D" w14:textId="77777777" w:rsidR="005440A4" w:rsidRPr="001B437C" w:rsidRDefault="005440A4" w:rsidP="005440A4">
      <w:pPr>
        <w:widowControl w:val="0"/>
        <w:autoSpaceDE w:val="0"/>
        <w:jc w:val="both"/>
        <w:rPr>
          <w:rFonts w:ascii="Arial" w:hAnsi="Arial" w:cs="Arial"/>
          <w:b/>
        </w:rPr>
      </w:pPr>
      <w:r w:rsidRPr="001B437C">
        <w:rPr>
          <w:rFonts w:ascii="Arial" w:hAnsi="Arial" w:cs="Arial"/>
          <w:b/>
        </w:rPr>
        <w:t>3/ Prix (30%)</w:t>
      </w:r>
    </w:p>
    <w:bookmarkEnd w:id="5"/>
    <w:p w14:paraId="363D30C5" w14:textId="77777777" w:rsidR="006454D0" w:rsidRDefault="006454D0" w:rsidP="006454D0">
      <w:pPr>
        <w:tabs>
          <w:tab w:val="left" w:pos="284"/>
        </w:tabs>
        <w:jc w:val="both"/>
        <w:rPr>
          <w:rFonts w:ascii="Arial" w:hAnsi="Arial" w:cs="Arial"/>
          <w:b/>
        </w:rPr>
      </w:pPr>
    </w:p>
    <w:p w14:paraId="6484BA20" w14:textId="77777777" w:rsidR="006454D0" w:rsidRDefault="006454D0" w:rsidP="00EB2E52">
      <w:pPr>
        <w:jc w:val="both"/>
        <w:rPr>
          <w:rFonts w:ascii="Arial" w:hAnsi="Arial" w:cs="Arial"/>
          <w:b/>
          <w:color w:val="000000"/>
        </w:rPr>
      </w:pPr>
      <w:r>
        <w:rPr>
          <w:rFonts w:ascii="Arial" w:hAnsi="Arial" w:cs="Arial"/>
        </w:rPr>
        <w:t xml:space="preserve">L’attention des candidats est appelée sur le fait que le pouvoir adjudicateur se réserve la possibilité de ne pas donner suite à l’appel public à la concurrence pour des motifs d’intérêt général, y compris, le cas échéant, d’ordre financier. </w:t>
      </w:r>
    </w:p>
    <w:p w14:paraId="1463999E" w14:textId="77777777" w:rsidR="00FD7C64" w:rsidRPr="00FF5427" w:rsidRDefault="00FD7C64" w:rsidP="00441847">
      <w:pPr>
        <w:jc w:val="both"/>
        <w:rPr>
          <w:rFonts w:ascii="Arial" w:hAnsi="Arial" w:cs="Arial"/>
          <w:szCs w:val="22"/>
        </w:rPr>
      </w:pPr>
    </w:p>
    <w:p w14:paraId="38DD8F0C" w14:textId="77777777" w:rsidR="00CE2F93" w:rsidRDefault="00CE2F93" w:rsidP="00CE2F93">
      <w:pPr>
        <w:numPr>
          <w:ilvl w:val="0"/>
          <w:numId w:val="3"/>
        </w:numPr>
        <w:rPr>
          <w:rFonts w:ascii="Arial" w:hAnsi="Arial" w:cs="Arial"/>
          <w:b/>
          <w:u w:val="single"/>
        </w:rPr>
      </w:pPr>
      <w:r>
        <w:rPr>
          <w:rFonts w:ascii="Arial" w:hAnsi="Arial" w:cs="Arial"/>
          <w:b/>
          <w:u w:val="single"/>
        </w:rPr>
        <w:t>Commande</w:t>
      </w:r>
    </w:p>
    <w:p w14:paraId="26C58DD0" w14:textId="77777777" w:rsidR="00CE2F93" w:rsidRDefault="00CE2F93" w:rsidP="00CE2F93">
      <w:pPr>
        <w:jc w:val="both"/>
        <w:rPr>
          <w:rFonts w:ascii="Arial" w:hAnsi="Arial" w:cs="Arial"/>
        </w:rPr>
      </w:pPr>
    </w:p>
    <w:p w14:paraId="2B7272C7" w14:textId="0375AC41" w:rsidR="00CE2F93" w:rsidRDefault="00CE2F93" w:rsidP="00690E2F">
      <w:pPr>
        <w:jc w:val="both"/>
        <w:rPr>
          <w:rFonts w:ascii="Arial" w:hAnsi="Arial" w:cs="Arial"/>
        </w:rPr>
      </w:pPr>
      <w:r w:rsidRPr="00CA0AE7">
        <w:rPr>
          <w:rFonts w:ascii="Arial" w:hAnsi="Arial" w:cs="Arial"/>
        </w:rPr>
        <w:t>Suite à l’engagement juridique</w:t>
      </w:r>
      <w:r>
        <w:rPr>
          <w:rFonts w:ascii="Arial" w:hAnsi="Arial" w:cs="Arial"/>
        </w:rPr>
        <w:t xml:space="preserve">, la notification du marché, le titulaire recevra l’engagement financier de l’université par bon de commande. </w:t>
      </w:r>
      <w:r w:rsidRPr="00FF47B8">
        <w:rPr>
          <w:rFonts w:ascii="Arial" w:hAnsi="Arial" w:cs="Arial"/>
          <w:u w:val="single"/>
        </w:rPr>
        <w:t>La commande ne peut être validée qu’a réception du bon de commande de l’université</w:t>
      </w:r>
      <w:r>
        <w:rPr>
          <w:rFonts w:ascii="Arial" w:hAnsi="Arial" w:cs="Arial"/>
        </w:rPr>
        <w:t xml:space="preserve"> (format : 45……).</w:t>
      </w:r>
    </w:p>
    <w:p w14:paraId="1CF01124" w14:textId="77777777" w:rsidR="001B437C" w:rsidRPr="00690E2F" w:rsidRDefault="001B437C" w:rsidP="00690E2F">
      <w:pPr>
        <w:jc w:val="both"/>
        <w:rPr>
          <w:rFonts w:ascii="Arial" w:hAnsi="Arial" w:cs="Arial"/>
        </w:rPr>
      </w:pPr>
    </w:p>
    <w:p w14:paraId="60AA063F" w14:textId="77777777" w:rsidR="006454D0" w:rsidRDefault="00CE2F93" w:rsidP="006454D0">
      <w:pPr>
        <w:numPr>
          <w:ilvl w:val="0"/>
          <w:numId w:val="2"/>
        </w:numPr>
        <w:rPr>
          <w:rFonts w:ascii="Arial" w:hAnsi="Arial" w:cs="Arial"/>
          <w:b/>
          <w:u w:val="single"/>
        </w:rPr>
      </w:pPr>
      <w:r>
        <w:rPr>
          <w:rFonts w:ascii="Arial" w:hAnsi="Arial" w:cs="Arial"/>
          <w:b/>
          <w:u w:val="single"/>
        </w:rPr>
        <w:t>Facturation</w:t>
      </w:r>
      <w:r w:rsidR="006454D0">
        <w:rPr>
          <w:rFonts w:ascii="Arial" w:hAnsi="Arial" w:cs="Arial"/>
          <w:b/>
          <w:u w:val="single"/>
        </w:rPr>
        <w:t xml:space="preserve"> </w:t>
      </w:r>
    </w:p>
    <w:p w14:paraId="75BE8370" w14:textId="77777777" w:rsidR="006454D0" w:rsidRDefault="006454D0" w:rsidP="006454D0">
      <w:pPr>
        <w:rPr>
          <w:rFonts w:ascii="Arial" w:hAnsi="Arial" w:cs="Arial"/>
          <w:b/>
          <w:u w:val="single"/>
        </w:rPr>
      </w:pPr>
    </w:p>
    <w:p w14:paraId="359DCF5B" w14:textId="40CE4F4B" w:rsidR="006454D0" w:rsidRPr="001B437C" w:rsidRDefault="006454D0" w:rsidP="001B437C">
      <w:pPr>
        <w:pStyle w:val="Sansinterligne"/>
        <w:jc w:val="both"/>
        <w:rPr>
          <w:rFonts w:ascii="Arial" w:hAnsi="Arial" w:cs="Arial"/>
          <w:b/>
          <w:sz w:val="20"/>
          <w:szCs w:val="20"/>
        </w:rPr>
      </w:pPr>
      <w:r>
        <w:rPr>
          <w:rFonts w:ascii="Arial" w:hAnsi="Arial" w:cs="Arial"/>
          <w:b/>
          <w:sz w:val="20"/>
          <w:szCs w:val="20"/>
        </w:rPr>
        <w:t>Le titulaire est invité à utiliser le portail Chorus Pro pour le dépôt des factures dématérialisées. Sur le portail, il lui ait demandé de joindre sa propre facture en page 2.</w:t>
      </w:r>
    </w:p>
    <w:p w14:paraId="0228941A" w14:textId="77777777" w:rsidR="006454D0" w:rsidRDefault="006454D0" w:rsidP="006454D0">
      <w:pPr>
        <w:jc w:val="both"/>
        <w:rPr>
          <w:rFonts w:ascii="Arial" w:hAnsi="Arial" w:cs="Arial"/>
        </w:rPr>
      </w:pPr>
      <w:r>
        <w:rPr>
          <w:rFonts w:ascii="Arial" w:hAnsi="Arial" w:cs="Arial"/>
        </w:rPr>
        <w:t>ATTENTION : Outre les mentions légales obligatoires les factures devront comporter le N° du marché (format UB :…..) et le N° d’engagement financier (format : 45……) transmis par la composante émettrice de la commande.</w:t>
      </w:r>
    </w:p>
    <w:p w14:paraId="69C66C34" w14:textId="3A01EE11" w:rsidR="006454D0" w:rsidRDefault="006454D0" w:rsidP="006454D0">
      <w:pPr>
        <w:widowControl w:val="0"/>
        <w:autoSpaceDE w:val="0"/>
        <w:jc w:val="both"/>
        <w:rPr>
          <w:b/>
          <w:color w:val="000000"/>
          <w:sz w:val="22"/>
        </w:rPr>
      </w:pPr>
    </w:p>
    <w:p w14:paraId="40BC14B2" w14:textId="73C2F380" w:rsidR="00032AB9" w:rsidRPr="00032AB9" w:rsidRDefault="00032AB9" w:rsidP="00032AB9">
      <w:pPr>
        <w:widowControl w:val="0"/>
        <w:autoSpaceDE w:val="0"/>
        <w:jc w:val="both"/>
        <w:rPr>
          <w:rFonts w:ascii="Arial" w:hAnsi="Arial" w:cs="Arial"/>
          <w:b/>
          <w:u w:val="single"/>
        </w:rPr>
      </w:pPr>
      <w:r w:rsidRPr="00032AB9">
        <w:rPr>
          <w:rFonts w:ascii="Arial" w:hAnsi="Arial" w:cs="Arial"/>
          <w:b/>
          <w:u w:val="single"/>
        </w:rPr>
        <w:t>1</w:t>
      </w:r>
      <w:r>
        <w:rPr>
          <w:rFonts w:ascii="Arial" w:hAnsi="Arial" w:cs="Arial"/>
          <w:b/>
          <w:u w:val="single"/>
        </w:rPr>
        <w:t>6</w:t>
      </w:r>
      <w:r w:rsidRPr="00032AB9">
        <w:rPr>
          <w:rFonts w:ascii="Arial" w:hAnsi="Arial" w:cs="Arial"/>
          <w:b/>
          <w:u w:val="single"/>
        </w:rPr>
        <w:t>.Conditions de livraison</w:t>
      </w:r>
    </w:p>
    <w:p w14:paraId="0A72D359" w14:textId="77777777" w:rsidR="00032AB9" w:rsidRPr="00032AB9" w:rsidRDefault="00032AB9" w:rsidP="00032AB9">
      <w:pPr>
        <w:widowControl w:val="0"/>
        <w:autoSpaceDE w:val="0"/>
        <w:jc w:val="both"/>
        <w:rPr>
          <w:b/>
          <w:color w:val="000000"/>
          <w:sz w:val="24"/>
          <w:szCs w:val="24"/>
        </w:rPr>
      </w:pPr>
    </w:p>
    <w:p w14:paraId="392A9842" w14:textId="33ED880A" w:rsidR="00032AB9" w:rsidRPr="00441847" w:rsidRDefault="00032AB9" w:rsidP="00032AB9">
      <w:pPr>
        <w:widowControl w:val="0"/>
        <w:autoSpaceDE w:val="0"/>
        <w:jc w:val="both"/>
        <w:rPr>
          <w:rFonts w:ascii="Arial" w:hAnsi="Arial" w:cs="Arial"/>
        </w:rPr>
      </w:pPr>
      <w:r w:rsidRPr="00032AB9">
        <w:rPr>
          <w:rFonts w:ascii="Arial" w:hAnsi="Arial" w:cs="Arial"/>
        </w:rPr>
        <w:t>Avant de procéder aux livraisons, le titulaire se met en relation avec le conducteur du projet pour l’université désigné lors de la notification du marché, afin notamment de convenir avec lui d’une date et d’une heure de livraison et d’installation.</w:t>
      </w:r>
    </w:p>
    <w:p w14:paraId="321FF01F" w14:textId="77777777" w:rsidR="00032AB9" w:rsidRPr="00032AB9" w:rsidRDefault="00032AB9" w:rsidP="00032AB9">
      <w:pPr>
        <w:widowControl w:val="0"/>
        <w:autoSpaceDE w:val="0"/>
        <w:jc w:val="both"/>
        <w:rPr>
          <w:rFonts w:ascii="Arial" w:hAnsi="Arial" w:cs="Arial"/>
        </w:rPr>
      </w:pPr>
      <w:r w:rsidRPr="00032AB9">
        <w:rPr>
          <w:rFonts w:ascii="Arial" w:hAnsi="Arial" w:cs="Arial"/>
        </w:rPr>
        <w:t>Les livraisons sont effectuées, sans supplément de prix, à l’intérieur des locaux.</w:t>
      </w:r>
    </w:p>
    <w:p w14:paraId="0E4BAE6E" w14:textId="77777777" w:rsidR="00032AB9" w:rsidRPr="00032AB9" w:rsidRDefault="00032AB9" w:rsidP="00032AB9">
      <w:pPr>
        <w:widowControl w:val="0"/>
        <w:autoSpaceDE w:val="0"/>
        <w:jc w:val="both"/>
        <w:rPr>
          <w:rFonts w:ascii="Arial" w:hAnsi="Arial" w:cs="Arial"/>
        </w:rPr>
      </w:pPr>
      <w:r w:rsidRPr="00032AB9">
        <w:rPr>
          <w:rFonts w:ascii="Arial" w:hAnsi="Arial" w:cs="Arial"/>
        </w:rPr>
        <w:t>Le matériel livré est déposé à l’emplacement indiqué par les personnels de l’université en service.</w:t>
      </w:r>
    </w:p>
    <w:p w14:paraId="086F6B49" w14:textId="77777777" w:rsidR="00032AB9" w:rsidRPr="00032AB9" w:rsidRDefault="00032AB9" w:rsidP="00032AB9">
      <w:pPr>
        <w:widowControl w:val="0"/>
        <w:autoSpaceDE w:val="0"/>
        <w:jc w:val="both"/>
        <w:rPr>
          <w:rFonts w:ascii="Arial" w:hAnsi="Arial" w:cs="Arial"/>
        </w:rPr>
      </w:pPr>
      <w:r w:rsidRPr="00032AB9">
        <w:rPr>
          <w:rFonts w:ascii="Arial" w:hAnsi="Arial" w:cs="Arial"/>
        </w:rPr>
        <w:t>Aucun colis ne doit être laissé à l’extérieur de l’établissement.</w:t>
      </w:r>
    </w:p>
    <w:p w14:paraId="35738146" w14:textId="77777777" w:rsidR="00032AB9" w:rsidRPr="00032AB9" w:rsidRDefault="00032AB9" w:rsidP="00032AB9">
      <w:pPr>
        <w:widowControl w:val="0"/>
        <w:autoSpaceDE w:val="0"/>
        <w:jc w:val="both"/>
        <w:rPr>
          <w:rFonts w:ascii="Arial" w:hAnsi="Arial" w:cs="Arial"/>
          <w:b/>
          <w:bCs/>
          <w:i/>
          <w:iCs/>
        </w:rPr>
      </w:pPr>
      <w:r w:rsidRPr="00032AB9">
        <w:rPr>
          <w:rFonts w:ascii="Arial" w:hAnsi="Arial" w:cs="Arial"/>
          <w:b/>
          <w:bCs/>
          <w:i/>
          <w:iCs/>
        </w:rPr>
        <w:t>Dans un souci de développement durable, le titulaire s’engage à réduire au maximum les emballages, ces derniers devant être suffisants pour transporter et protéger les équipements.</w:t>
      </w:r>
    </w:p>
    <w:p w14:paraId="2B332549" w14:textId="77777777" w:rsidR="00032AB9" w:rsidRPr="00032AB9" w:rsidRDefault="00032AB9" w:rsidP="00032AB9">
      <w:pPr>
        <w:widowControl w:val="0"/>
        <w:autoSpaceDE w:val="0"/>
        <w:jc w:val="both"/>
        <w:rPr>
          <w:rFonts w:ascii="Arial" w:hAnsi="Arial" w:cs="Arial"/>
          <w:b/>
          <w:bCs/>
          <w:i/>
          <w:iCs/>
        </w:rPr>
      </w:pPr>
      <w:r w:rsidRPr="00032AB9">
        <w:rPr>
          <w:rFonts w:ascii="Arial" w:hAnsi="Arial" w:cs="Arial"/>
          <w:b/>
          <w:bCs/>
          <w:i/>
          <w:iCs/>
        </w:rPr>
        <w:t>Cette démarche conduit le titulaire à supprimer tout emballage surdimensionné ou inutile.</w:t>
      </w:r>
    </w:p>
    <w:p w14:paraId="642A269A" w14:textId="77777777" w:rsidR="00032AB9" w:rsidRPr="00032AB9" w:rsidRDefault="00032AB9" w:rsidP="00032AB9">
      <w:pPr>
        <w:widowControl w:val="0"/>
        <w:autoSpaceDE w:val="0"/>
        <w:jc w:val="both"/>
        <w:rPr>
          <w:rFonts w:ascii="Arial" w:hAnsi="Arial" w:cs="Arial"/>
        </w:rPr>
      </w:pPr>
    </w:p>
    <w:p w14:paraId="4017CDEB" w14:textId="77777777" w:rsidR="00032AB9" w:rsidRPr="00032AB9" w:rsidRDefault="00032AB9" w:rsidP="00032AB9">
      <w:pPr>
        <w:widowControl w:val="0"/>
        <w:autoSpaceDE w:val="0"/>
        <w:jc w:val="both"/>
        <w:rPr>
          <w:rFonts w:ascii="Arial" w:hAnsi="Arial" w:cs="Arial"/>
        </w:rPr>
      </w:pPr>
      <w:r w:rsidRPr="00032AB9">
        <w:rPr>
          <w:rFonts w:ascii="Arial" w:hAnsi="Arial" w:cs="Arial"/>
        </w:rPr>
        <w:tab/>
        <w:t>Les opérations de livraison réalisées par le titulaire incluent :</w:t>
      </w:r>
    </w:p>
    <w:p w14:paraId="6C438064" w14:textId="77777777" w:rsidR="00032AB9" w:rsidRPr="00032AB9" w:rsidRDefault="00032AB9" w:rsidP="00032AB9">
      <w:pPr>
        <w:widowControl w:val="0"/>
        <w:autoSpaceDE w:val="0"/>
        <w:jc w:val="both"/>
        <w:rPr>
          <w:rFonts w:ascii="Arial" w:hAnsi="Arial" w:cs="Arial"/>
        </w:rPr>
      </w:pPr>
      <w:r w:rsidRPr="00032AB9">
        <w:rPr>
          <w:rFonts w:ascii="Arial" w:hAnsi="Arial" w:cs="Arial"/>
        </w:rPr>
        <w:t>i.</w:t>
      </w:r>
      <w:r w:rsidRPr="00032AB9">
        <w:rPr>
          <w:rFonts w:ascii="Arial" w:hAnsi="Arial" w:cs="Arial"/>
        </w:rPr>
        <w:tab/>
        <w:t>Le transport jusqu'au lieu d'implantation, (décharge du matériel compris),</w:t>
      </w:r>
    </w:p>
    <w:p w14:paraId="74A17C3A" w14:textId="77777777" w:rsidR="00032AB9" w:rsidRPr="00032AB9" w:rsidRDefault="00032AB9" w:rsidP="00032AB9">
      <w:pPr>
        <w:widowControl w:val="0"/>
        <w:autoSpaceDE w:val="0"/>
        <w:jc w:val="both"/>
        <w:rPr>
          <w:rFonts w:ascii="Arial" w:hAnsi="Arial" w:cs="Arial"/>
        </w:rPr>
      </w:pPr>
      <w:r w:rsidRPr="00032AB9">
        <w:rPr>
          <w:rFonts w:ascii="Arial" w:hAnsi="Arial" w:cs="Arial"/>
        </w:rPr>
        <w:t>ii.</w:t>
      </w:r>
      <w:r w:rsidRPr="00032AB9">
        <w:rPr>
          <w:rFonts w:ascii="Arial" w:hAnsi="Arial" w:cs="Arial"/>
        </w:rPr>
        <w:tab/>
        <w:t>La fourniture de l'ensemble des matériels de manutention,</w:t>
      </w:r>
    </w:p>
    <w:p w14:paraId="7227BFAB" w14:textId="77777777" w:rsidR="00032AB9" w:rsidRPr="00032AB9" w:rsidRDefault="00032AB9" w:rsidP="00032AB9">
      <w:pPr>
        <w:widowControl w:val="0"/>
        <w:autoSpaceDE w:val="0"/>
        <w:jc w:val="both"/>
        <w:rPr>
          <w:rFonts w:ascii="Arial" w:hAnsi="Arial" w:cs="Arial"/>
        </w:rPr>
      </w:pPr>
      <w:r w:rsidRPr="00032AB9">
        <w:rPr>
          <w:rFonts w:ascii="Arial" w:hAnsi="Arial" w:cs="Arial"/>
        </w:rPr>
        <w:t>iii.</w:t>
      </w:r>
      <w:r w:rsidRPr="00032AB9">
        <w:rPr>
          <w:rFonts w:ascii="Arial" w:hAnsi="Arial" w:cs="Arial"/>
        </w:rPr>
        <w:tab/>
        <w:t>La protection des espaces traversés (murs, sols, portes, etc.),</w:t>
      </w:r>
    </w:p>
    <w:p w14:paraId="79F0F409" w14:textId="77777777" w:rsidR="00032AB9" w:rsidRPr="00032AB9" w:rsidRDefault="00032AB9" w:rsidP="00032AB9">
      <w:pPr>
        <w:widowControl w:val="0"/>
        <w:autoSpaceDE w:val="0"/>
        <w:jc w:val="both"/>
        <w:rPr>
          <w:rFonts w:ascii="Arial" w:hAnsi="Arial" w:cs="Arial"/>
        </w:rPr>
      </w:pPr>
      <w:r w:rsidRPr="00032AB9">
        <w:rPr>
          <w:rFonts w:ascii="Arial" w:hAnsi="Arial" w:cs="Arial"/>
        </w:rPr>
        <w:t>iv.</w:t>
      </w:r>
      <w:r w:rsidRPr="00032AB9">
        <w:rPr>
          <w:rFonts w:ascii="Arial" w:hAnsi="Arial" w:cs="Arial"/>
        </w:rPr>
        <w:tab/>
        <w:t>L'enlèvement des emballages et déchets et leur élimination dans le respect de la règlementation en vigueur,</w:t>
      </w:r>
    </w:p>
    <w:p w14:paraId="75DC1701" w14:textId="3FD1981C" w:rsidR="00A07D96" w:rsidRPr="00032AB9" w:rsidRDefault="00032AB9" w:rsidP="00032AB9">
      <w:pPr>
        <w:widowControl w:val="0"/>
        <w:autoSpaceDE w:val="0"/>
        <w:jc w:val="both"/>
        <w:rPr>
          <w:rFonts w:ascii="Arial" w:hAnsi="Arial" w:cs="Arial"/>
        </w:rPr>
      </w:pPr>
      <w:r w:rsidRPr="00032AB9">
        <w:rPr>
          <w:rFonts w:ascii="Arial" w:hAnsi="Arial" w:cs="Arial"/>
        </w:rPr>
        <w:t>v.</w:t>
      </w:r>
      <w:r w:rsidRPr="00032AB9">
        <w:rPr>
          <w:rFonts w:ascii="Arial" w:hAnsi="Arial" w:cs="Arial"/>
        </w:rPr>
        <w:tab/>
        <w:t>Le nettoyage des zones traversées pour ôter toutes traces de passage.</w:t>
      </w:r>
    </w:p>
    <w:p w14:paraId="715D849E" w14:textId="77777777" w:rsidR="00032AB9" w:rsidRPr="00032AB9" w:rsidRDefault="00032AB9" w:rsidP="00032AB9">
      <w:pPr>
        <w:widowControl w:val="0"/>
        <w:autoSpaceDE w:val="0"/>
        <w:jc w:val="both"/>
        <w:rPr>
          <w:rFonts w:ascii="Arial" w:hAnsi="Arial" w:cs="Arial"/>
        </w:rPr>
      </w:pPr>
      <w:r w:rsidRPr="00032AB9">
        <w:rPr>
          <w:rFonts w:ascii="Arial" w:hAnsi="Arial" w:cs="Arial"/>
        </w:rPr>
        <w:lastRenderedPageBreak/>
        <w:t>Par dérogation aux dispositions à l’article 21 du CCAG FCS, le bon de livraison doit également faire apparaître :</w:t>
      </w:r>
    </w:p>
    <w:p w14:paraId="2BB58548" w14:textId="77777777" w:rsidR="00032AB9" w:rsidRPr="00032AB9" w:rsidRDefault="00032AB9" w:rsidP="00032AB9">
      <w:pPr>
        <w:widowControl w:val="0"/>
        <w:autoSpaceDE w:val="0"/>
        <w:jc w:val="both"/>
        <w:rPr>
          <w:rFonts w:ascii="Arial" w:hAnsi="Arial" w:cs="Arial"/>
        </w:rPr>
      </w:pPr>
      <w:r w:rsidRPr="00032AB9">
        <w:rPr>
          <w:rFonts w:ascii="Arial" w:hAnsi="Arial" w:cs="Arial"/>
        </w:rPr>
        <w:t>•</w:t>
      </w:r>
      <w:r w:rsidRPr="00032AB9">
        <w:rPr>
          <w:rFonts w:ascii="Arial" w:hAnsi="Arial" w:cs="Arial"/>
        </w:rPr>
        <w:tab/>
        <w:t>Le destinataire ;</w:t>
      </w:r>
    </w:p>
    <w:p w14:paraId="6DC6D393" w14:textId="77777777" w:rsidR="00032AB9" w:rsidRPr="00032AB9" w:rsidRDefault="00032AB9" w:rsidP="00032AB9">
      <w:pPr>
        <w:widowControl w:val="0"/>
        <w:autoSpaceDE w:val="0"/>
        <w:jc w:val="both"/>
        <w:rPr>
          <w:rFonts w:ascii="Arial" w:hAnsi="Arial" w:cs="Arial"/>
        </w:rPr>
      </w:pPr>
      <w:r w:rsidRPr="00032AB9">
        <w:rPr>
          <w:rFonts w:ascii="Arial" w:hAnsi="Arial" w:cs="Arial"/>
        </w:rPr>
        <w:t>•</w:t>
      </w:r>
      <w:r w:rsidRPr="00032AB9">
        <w:rPr>
          <w:rFonts w:ascii="Arial" w:hAnsi="Arial" w:cs="Arial"/>
        </w:rPr>
        <w:tab/>
        <w:t>le n° du bon de commande ;</w:t>
      </w:r>
    </w:p>
    <w:p w14:paraId="7FAFA5FC" w14:textId="77777777" w:rsidR="00032AB9" w:rsidRPr="00032AB9" w:rsidRDefault="00032AB9" w:rsidP="00032AB9">
      <w:pPr>
        <w:widowControl w:val="0"/>
        <w:autoSpaceDE w:val="0"/>
        <w:jc w:val="both"/>
        <w:rPr>
          <w:rFonts w:ascii="Arial" w:hAnsi="Arial" w:cs="Arial"/>
        </w:rPr>
      </w:pPr>
      <w:r w:rsidRPr="00032AB9">
        <w:rPr>
          <w:rFonts w:ascii="Arial" w:hAnsi="Arial" w:cs="Arial"/>
        </w:rPr>
        <w:t>•</w:t>
      </w:r>
      <w:r w:rsidRPr="00032AB9">
        <w:rPr>
          <w:rFonts w:ascii="Arial" w:hAnsi="Arial" w:cs="Arial"/>
        </w:rPr>
        <w:tab/>
        <w:t>L'adresse de livraison ;</w:t>
      </w:r>
    </w:p>
    <w:p w14:paraId="107FB0DB" w14:textId="77777777" w:rsidR="00032AB9" w:rsidRPr="00032AB9" w:rsidRDefault="00032AB9" w:rsidP="00032AB9">
      <w:pPr>
        <w:widowControl w:val="0"/>
        <w:autoSpaceDE w:val="0"/>
        <w:jc w:val="both"/>
        <w:rPr>
          <w:rFonts w:ascii="Arial" w:hAnsi="Arial" w:cs="Arial"/>
        </w:rPr>
      </w:pPr>
      <w:r w:rsidRPr="00032AB9">
        <w:rPr>
          <w:rFonts w:ascii="Arial" w:hAnsi="Arial" w:cs="Arial"/>
        </w:rPr>
        <w:t>•</w:t>
      </w:r>
      <w:r w:rsidRPr="00032AB9">
        <w:rPr>
          <w:rFonts w:ascii="Arial" w:hAnsi="Arial" w:cs="Arial"/>
        </w:rPr>
        <w:tab/>
        <w:t>Les quantités livrées.</w:t>
      </w:r>
    </w:p>
    <w:p w14:paraId="0DB0823A" w14:textId="77777777" w:rsidR="00032AB9" w:rsidRPr="00032AB9" w:rsidRDefault="00032AB9" w:rsidP="00032AB9">
      <w:pPr>
        <w:widowControl w:val="0"/>
        <w:autoSpaceDE w:val="0"/>
        <w:jc w:val="both"/>
        <w:rPr>
          <w:rFonts w:ascii="Arial" w:hAnsi="Arial" w:cs="Arial"/>
        </w:rPr>
      </w:pPr>
      <w:r w:rsidRPr="00032AB9">
        <w:rPr>
          <w:rFonts w:ascii="Arial" w:hAnsi="Arial" w:cs="Arial"/>
        </w:rPr>
        <w:t>L’emballage et l’étiquetage doivent assurer une information et une protection efficaces, tant du point de vue de la conservation que du point de vue de la manutention, jusqu’à destination finale.</w:t>
      </w:r>
    </w:p>
    <w:p w14:paraId="4780952E" w14:textId="77777777" w:rsidR="00032AB9" w:rsidRPr="00032AB9" w:rsidRDefault="00032AB9" w:rsidP="00032AB9">
      <w:pPr>
        <w:widowControl w:val="0"/>
        <w:autoSpaceDE w:val="0"/>
        <w:jc w:val="both"/>
        <w:rPr>
          <w:rFonts w:ascii="Arial" w:hAnsi="Arial" w:cs="Arial"/>
        </w:rPr>
      </w:pPr>
      <w:r w:rsidRPr="00032AB9">
        <w:rPr>
          <w:rFonts w:ascii="Arial" w:hAnsi="Arial" w:cs="Arial"/>
        </w:rPr>
        <w:t>Ils doivent être conformes à tous règlements et normes.</w:t>
      </w:r>
    </w:p>
    <w:p w14:paraId="0E5A3165" w14:textId="4C090815" w:rsidR="00EB2E52" w:rsidRDefault="00032AB9" w:rsidP="006454D0">
      <w:pPr>
        <w:widowControl w:val="0"/>
        <w:autoSpaceDE w:val="0"/>
        <w:jc w:val="both"/>
        <w:rPr>
          <w:rFonts w:ascii="Arial" w:hAnsi="Arial" w:cs="Arial"/>
        </w:rPr>
      </w:pPr>
      <w:r w:rsidRPr="00032AB9">
        <w:rPr>
          <w:rFonts w:ascii="Arial" w:hAnsi="Arial" w:cs="Arial"/>
        </w:rPr>
        <w:t>Les dégâts occasionnés par un emballage défectueux, mal adapté ou insuffisant, sont à la charge du titulaire.</w:t>
      </w:r>
    </w:p>
    <w:p w14:paraId="7FC65C3B" w14:textId="77777777" w:rsidR="00EB2E52" w:rsidRPr="00032AB9" w:rsidRDefault="00EB2E52" w:rsidP="006454D0">
      <w:pPr>
        <w:widowControl w:val="0"/>
        <w:autoSpaceDE w:val="0"/>
        <w:jc w:val="both"/>
        <w:rPr>
          <w:rFonts w:ascii="Arial" w:hAnsi="Arial" w:cs="Arial"/>
        </w:rPr>
      </w:pPr>
    </w:p>
    <w:p w14:paraId="255E36DF" w14:textId="77777777" w:rsidR="006454D0" w:rsidRDefault="006454D0" w:rsidP="006454D0">
      <w:pPr>
        <w:numPr>
          <w:ilvl w:val="0"/>
          <w:numId w:val="2"/>
        </w:numPr>
        <w:rPr>
          <w:rFonts w:ascii="Arial" w:hAnsi="Arial" w:cs="Arial"/>
          <w:b/>
          <w:u w:val="single"/>
        </w:rPr>
      </w:pPr>
      <w:r>
        <w:rPr>
          <w:rFonts w:ascii="Arial" w:hAnsi="Arial" w:cs="Arial"/>
          <w:b/>
          <w:u w:val="single"/>
        </w:rPr>
        <w:t xml:space="preserve">Attribution du marché au candidat pressenti </w:t>
      </w:r>
    </w:p>
    <w:p w14:paraId="2A6BCDDF" w14:textId="77777777" w:rsidR="006454D0" w:rsidRDefault="006454D0" w:rsidP="006454D0">
      <w:pPr>
        <w:widowControl w:val="0"/>
        <w:autoSpaceDE w:val="0"/>
        <w:jc w:val="both"/>
        <w:rPr>
          <w:b/>
          <w:color w:val="000000"/>
          <w:sz w:val="22"/>
        </w:rPr>
      </w:pPr>
    </w:p>
    <w:p w14:paraId="04C5BB15" w14:textId="0A308740" w:rsidR="006454D0" w:rsidRDefault="006454D0" w:rsidP="00FD7C64">
      <w:pPr>
        <w:pStyle w:val="WW-Retraitcorpsdetexte2"/>
        <w:ind w:left="0" w:firstLine="0"/>
        <w:jc w:val="both"/>
        <w:rPr>
          <w:rFonts w:ascii="Arial" w:hAnsi="Arial" w:cs="Arial"/>
          <w:sz w:val="20"/>
          <w:szCs w:val="20"/>
        </w:rPr>
      </w:pPr>
      <w:r>
        <w:rPr>
          <w:rFonts w:ascii="Arial" w:hAnsi="Arial" w:cs="Arial"/>
          <w:sz w:val="20"/>
          <w:szCs w:val="20"/>
        </w:rPr>
        <w:t>Le candidat auquel il sera envisagé d'attribuer le marché produira dans le délai imparti par l’université</w:t>
      </w:r>
      <w:r w:rsidR="00FD7C64">
        <w:rPr>
          <w:rFonts w:ascii="Arial" w:hAnsi="Arial" w:cs="Arial"/>
          <w:sz w:val="20"/>
          <w:szCs w:val="20"/>
        </w:rPr>
        <w:t> :</w:t>
      </w:r>
    </w:p>
    <w:p w14:paraId="30A6CAA7" w14:textId="77777777" w:rsidR="006454D0" w:rsidRDefault="006454D0" w:rsidP="006454D0">
      <w:pPr>
        <w:pStyle w:val="WW-Retraitcorpsdetexte2"/>
        <w:ind w:left="567" w:firstLine="142"/>
        <w:jc w:val="both"/>
        <w:rPr>
          <w:rFonts w:ascii="Arial" w:hAnsi="Arial" w:cs="Arial"/>
          <w:sz w:val="20"/>
          <w:szCs w:val="20"/>
        </w:rPr>
      </w:pPr>
      <w:r>
        <w:rPr>
          <w:rFonts w:ascii="Arial" w:hAnsi="Arial" w:cs="Arial"/>
          <w:sz w:val="20"/>
          <w:szCs w:val="20"/>
        </w:rPr>
        <w:t>a) Les pièces mentionnées aux articles D.8222-5, D.8222-7 et D.8222-8 du code du travail ;</w:t>
      </w:r>
    </w:p>
    <w:p w14:paraId="09B94116" w14:textId="77777777" w:rsidR="006454D0" w:rsidRDefault="006454D0" w:rsidP="006454D0">
      <w:pPr>
        <w:ind w:left="567" w:firstLine="142"/>
        <w:jc w:val="both"/>
        <w:rPr>
          <w:rFonts w:ascii="Arial" w:hAnsi="Arial" w:cs="Arial"/>
        </w:rPr>
      </w:pPr>
      <w:r>
        <w:rPr>
          <w:rFonts w:ascii="Arial" w:hAnsi="Arial" w:cs="Arial"/>
        </w:rPr>
        <w:t>b) Les attestations et certificats délivrés par les administrations et organismes compétents prouvant qu'il a satisfait à ses obligations fiscales et sociales.</w:t>
      </w:r>
    </w:p>
    <w:p w14:paraId="4EB7AA18" w14:textId="77777777" w:rsidR="00FD7C64" w:rsidRDefault="00FD7C64" w:rsidP="00FD7C64">
      <w:pPr>
        <w:pStyle w:val="en"/>
        <w:ind w:left="0" w:firstLine="0"/>
        <w:rPr>
          <w:rFonts w:cs="Arial"/>
        </w:rPr>
      </w:pPr>
    </w:p>
    <w:p w14:paraId="2302A95C" w14:textId="02C15A73" w:rsidR="006454D0" w:rsidRDefault="006454D0" w:rsidP="00FD7C64">
      <w:pPr>
        <w:pStyle w:val="en"/>
        <w:ind w:left="0" w:firstLine="0"/>
        <w:rPr>
          <w:rFonts w:cs="Arial"/>
        </w:rPr>
      </w:pPr>
      <w:r>
        <w:rPr>
          <w:rFonts w:cs="Arial"/>
        </w:rPr>
        <w:t>Pour les entreprises créées postérieurement au 1er janvier de l'année de lancement de la présente consultation, le récépissé de dépôt de déclaration auprès d'un centre de formalités des entreprises se substituera aux attestations fiscales et sociales demandées ci-dessus.</w:t>
      </w:r>
    </w:p>
    <w:p w14:paraId="3827E306" w14:textId="77777777" w:rsidR="006454D0" w:rsidRDefault="006454D0" w:rsidP="006454D0">
      <w:pPr>
        <w:ind w:firstLine="142"/>
        <w:jc w:val="both"/>
        <w:rPr>
          <w:rFonts w:ascii="Arial" w:hAnsi="Arial" w:cs="Arial"/>
        </w:rPr>
      </w:pPr>
    </w:p>
    <w:p w14:paraId="6D3D2449" w14:textId="77777777" w:rsidR="006454D0" w:rsidRDefault="006454D0" w:rsidP="00FD7C64">
      <w:pPr>
        <w:pStyle w:val="WW-Retraitcorpsdetexte3"/>
        <w:ind w:left="0" w:firstLine="0"/>
        <w:jc w:val="both"/>
        <w:rPr>
          <w:rFonts w:ascii="Arial" w:hAnsi="Arial" w:cs="Arial"/>
          <w:sz w:val="20"/>
          <w:szCs w:val="20"/>
        </w:rPr>
      </w:pPr>
      <w:r>
        <w:rPr>
          <w:rFonts w:ascii="Arial" w:hAnsi="Arial" w:cs="Arial"/>
          <w:sz w:val="20"/>
          <w:szCs w:val="20"/>
        </w:rPr>
        <w:t>Les candidats ont la possibilité de remettre les documents mentionnés ci-dessus dans le dossier dès la réponse à l’appel public à la concurrence.</w:t>
      </w:r>
    </w:p>
    <w:p w14:paraId="11793487" w14:textId="77777777" w:rsidR="00C06D5B" w:rsidRDefault="00C06D5B" w:rsidP="003678C8">
      <w:pPr>
        <w:pStyle w:val="Corpsdetexte"/>
        <w:rPr>
          <w:rFonts w:ascii="Arial" w:hAnsi="Arial" w:cs="Arial"/>
          <w:szCs w:val="22"/>
        </w:rPr>
      </w:pPr>
    </w:p>
    <w:p w14:paraId="527EEA88" w14:textId="77777777" w:rsidR="003678C8" w:rsidRPr="003678C8" w:rsidRDefault="003678C8" w:rsidP="003678C8">
      <w:pPr>
        <w:pStyle w:val="Corpsdetexte"/>
        <w:numPr>
          <w:ilvl w:val="0"/>
          <w:numId w:val="2"/>
        </w:numPr>
        <w:rPr>
          <w:rFonts w:ascii="Arial" w:hAnsi="Arial" w:cs="Arial"/>
          <w:b/>
          <w:u w:val="single"/>
        </w:rPr>
      </w:pPr>
      <w:r w:rsidRPr="003678C8">
        <w:rPr>
          <w:rFonts w:ascii="Arial" w:hAnsi="Arial" w:cs="Arial"/>
          <w:b/>
          <w:u w:val="single"/>
        </w:rPr>
        <w:t>Litiges</w:t>
      </w:r>
    </w:p>
    <w:p w14:paraId="69F83A05" w14:textId="77777777" w:rsidR="003678C8" w:rsidRDefault="003678C8" w:rsidP="003678C8">
      <w:pPr>
        <w:pStyle w:val="Corpsdetexte"/>
        <w:ind w:left="360" w:firstLine="0"/>
        <w:rPr>
          <w:rFonts w:ascii="Arial" w:hAnsi="Arial" w:cs="Arial"/>
          <w:szCs w:val="22"/>
        </w:rPr>
      </w:pPr>
    </w:p>
    <w:p w14:paraId="72D6D11E" w14:textId="77777777" w:rsidR="003678C8" w:rsidRPr="00F9734F" w:rsidRDefault="003678C8" w:rsidP="003678C8">
      <w:pPr>
        <w:pStyle w:val="Corpsdetexte"/>
        <w:rPr>
          <w:rFonts w:ascii="Arial" w:hAnsi="Arial" w:cs="Arial"/>
          <w:szCs w:val="22"/>
        </w:rPr>
      </w:pPr>
      <w:r w:rsidRPr="00FF5427">
        <w:rPr>
          <w:rFonts w:ascii="Arial" w:hAnsi="Arial" w:cs="Arial"/>
          <w:szCs w:val="22"/>
        </w:rPr>
        <w:t>En cas de litige, le droit français est seul applicable. Les tribunaux français sont seuls compétents.</w:t>
      </w:r>
      <w:r>
        <w:rPr>
          <w:rFonts w:ascii="Arial" w:hAnsi="Arial" w:cs="Arial"/>
          <w:szCs w:val="22"/>
        </w:rPr>
        <w:t xml:space="preserve"> </w:t>
      </w:r>
      <w:r w:rsidRPr="00F9734F">
        <w:rPr>
          <w:rFonts w:ascii="Arial" w:hAnsi="Arial" w:cs="Arial"/>
          <w:szCs w:val="22"/>
        </w:rPr>
        <w:t xml:space="preserve">Instance chargée des procédures de recours &gt; Tribunal administratif de Dijon - 22 rue d'Assas - 21000 Dijon – tél. 03 80 73 91 00 – télécopie : 03 80 73 39 89. </w:t>
      </w:r>
    </w:p>
    <w:p w14:paraId="36215D0B" w14:textId="77777777" w:rsidR="003678C8" w:rsidRPr="00F9734F" w:rsidRDefault="003678C8" w:rsidP="003678C8">
      <w:pPr>
        <w:pStyle w:val="Corpsdetexte"/>
        <w:rPr>
          <w:rFonts w:ascii="Arial" w:hAnsi="Arial" w:cs="Arial"/>
          <w:szCs w:val="22"/>
        </w:rPr>
      </w:pPr>
      <w:r w:rsidRPr="00F9734F">
        <w:rPr>
          <w:rFonts w:ascii="Arial" w:hAnsi="Arial" w:cs="Arial"/>
          <w:szCs w:val="22"/>
        </w:rPr>
        <w:t xml:space="preserve">Organe chargé des procédures de médiations &gt; CCIRA-DRASS - immeuble Le Saxe - 119 avenue maréchal de Saxe - 69427 Lyon cedex 3. </w:t>
      </w:r>
    </w:p>
    <w:p w14:paraId="38FB2D43" w14:textId="77777777" w:rsidR="003678C8" w:rsidRDefault="003678C8" w:rsidP="003678C8">
      <w:pPr>
        <w:pStyle w:val="Corpsdetexte"/>
        <w:widowControl/>
        <w:rPr>
          <w:rFonts w:ascii="Arial" w:hAnsi="Arial" w:cs="Arial"/>
          <w:szCs w:val="22"/>
        </w:rPr>
      </w:pPr>
      <w:r w:rsidRPr="00F9734F">
        <w:rPr>
          <w:rFonts w:ascii="Arial" w:hAnsi="Arial" w:cs="Arial"/>
          <w:szCs w:val="22"/>
        </w:rPr>
        <w:t xml:space="preserve">Service auprès duquel des renseignements peuvent être obtenus concernant l'introduction des recours &gt; Greffe du tribunal administratif de Dijon - 22 rue d'Assas - 21000 Dijon – tél. 03 80 73 91 00 – télécopie : 03 80 73 39 89. </w:t>
      </w:r>
    </w:p>
    <w:p w14:paraId="18588323" w14:textId="3FB07D68" w:rsidR="006454D0" w:rsidRDefault="003678C8" w:rsidP="004E0D45">
      <w:pPr>
        <w:pStyle w:val="Corpsdetexte"/>
        <w:widowControl/>
        <w:rPr>
          <w:rFonts w:ascii="Arial" w:hAnsi="Arial" w:cs="Arial"/>
          <w:szCs w:val="22"/>
        </w:rPr>
      </w:pPr>
      <w:r w:rsidRPr="00FF5427">
        <w:rPr>
          <w:rFonts w:ascii="Arial" w:hAnsi="Arial" w:cs="Arial"/>
          <w:szCs w:val="22"/>
        </w:rPr>
        <w:t>Les correspondances relatives au marché sont rédigées en français.</w:t>
      </w:r>
    </w:p>
    <w:p w14:paraId="50953BB0" w14:textId="77777777" w:rsidR="008449A8" w:rsidRDefault="008449A8" w:rsidP="004E0D45">
      <w:pPr>
        <w:pStyle w:val="Corpsdetexte"/>
        <w:widowControl/>
        <w:rPr>
          <w:rFonts w:ascii="Arial" w:hAnsi="Arial" w:cs="Arial"/>
          <w:szCs w:val="22"/>
        </w:rPr>
      </w:pPr>
    </w:p>
    <w:p w14:paraId="36EF8B3D" w14:textId="77777777" w:rsidR="00441847" w:rsidRPr="004E0D45" w:rsidRDefault="00441847" w:rsidP="007A3C28">
      <w:pPr>
        <w:pStyle w:val="Corpsdetexte"/>
        <w:widowControl/>
        <w:ind w:firstLine="0"/>
        <w:rPr>
          <w:rFonts w:ascii="Arial" w:hAnsi="Arial" w:cs="Arial"/>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6454D0" w14:paraId="58E4CC4D" w14:textId="77777777" w:rsidTr="006454D0">
        <w:tc>
          <w:tcPr>
            <w:tcW w:w="10564" w:type="dxa"/>
            <w:tcBorders>
              <w:top w:val="single" w:sz="4" w:space="0" w:color="auto"/>
              <w:left w:val="single" w:sz="4" w:space="0" w:color="auto"/>
              <w:bottom w:val="single" w:sz="4" w:space="0" w:color="auto"/>
              <w:right w:val="single" w:sz="4" w:space="0" w:color="auto"/>
            </w:tcBorders>
            <w:shd w:val="clear" w:color="auto" w:fill="FFFF00"/>
          </w:tcPr>
          <w:p w14:paraId="16AB8D2A" w14:textId="77777777" w:rsidR="006454D0" w:rsidRDefault="006454D0">
            <w:pPr>
              <w:jc w:val="center"/>
              <w:rPr>
                <w:rFonts w:ascii="Arial" w:hAnsi="Arial" w:cs="Arial"/>
                <w:b/>
              </w:rPr>
            </w:pPr>
          </w:p>
          <w:p w14:paraId="4E53479E" w14:textId="77777777" w:rsidR="006454D0" w:rsidRDefault="006454D0">
            <w:pPr>
              <w:jc w:val="center"/>
              <w:rPr>
                <w:rFonts w:ascii="Arial" w:hAnsi="Arial" w:cs="Arial"/>
                <w:b/>
              </w:rPr>
            </w:pPr>
            <w:r>
              <w:rPr>
                <w:rFonts w:ascii="Arial" w:hAnsi="Arial" w:cs="Arial"/>
                <w:b/>
              </w:rPr>
              <w:t>PARTIE C A COMPLETER PAR LE CANDIDAT</w:t>
            </w:r>
          </w:p>
          <w:p w14:paraId="6BEF5D8D" w14:textId="77777777" w:rsidR="006454D0" w:rsidRDefault="006454D0">
            <w:pPr>
              <w:rPr>
                <w:rFonts w:ascii="Arial" w:hAnsi="Arial" w:cs="Arial"/>
              </w:rPr>
            </w:pPr>
          </w:p>
        </w:tc>
      </w:tr>
      <w:tr w:rsidR="006454D0" w14:paraId="649CB708" w14:textId="77777777" w:rsidTr="006454D0">
        <w:tc>
          <w:tcPr>
            <w:tcW w:w="10564" w:type="dxa"/>
            <w:tcBorders>
              <w:top w:val="single" w:sz="4" w:space="0" w:color="auto"/>
              <w:left w:val="single" w:sz="4" w:space="0" w:color="auto"/>
              <w:bottom w:val="single" w:sz="4" w:space="0" w:color="auto"/>
              <w:right w:val="single" w:sz="4" w:space="0" w:color="auto"/>
            </w:tcBorders>
          </w:tcPr>
          <w:p w14:paraId="5C7E9D55" w14:textId="77777777" w:rsidR="006454D0" w:rsidRDefault="006454D0">
            <w:pPr>
              <w:jc w:val="both"/>
              <w:rPr>
                <w:rFonts w:ascii="Arial" w:hAnsi="Arial" w:cs="Arial"/>
                <w:szCs w:val="22"/>
              </w:rPr>
            </w:pPr>
            <w:r>
              <w:rPr>
                <w:rFonts w:ascii="Arial" w:hAnsi="Arial" w:cs="Arial"/>
                <w:szCs w:val="22"/>
              </w:rPr>
              <w:t>Après avoir pris connaissance du présent document et des pièces qui y sont mentionnées :</w:t>
            </w:r>
          </w:p>
          <w:p w14:paraId="0066AD49" w14:textId="77777777" w:rsidR="006454D0" w:rsidRDefault="006454D0">
            <w:pPr>
              <w:ind w:firstLine="284"/>
              <w:jc w:val="both"/>
              <w:rPr>
                <w:rFonts w:ascii="Arial" w:hAnsi="Arial" w:cs="Arial"/>
                <w:szCs w:val="22"/>
              </w:rPr>
            </w:pPr>
          </w:p>
          <w:p w14:paraId="2463AA8E" w14:textId="581254B3" w:rsidR="006454D0" w:rsidRPr="00993CBE" w:rsidRDefault="006454D0" w:rsidP="00993CBE">
            <w:pPr>
              <w:numPr>
                <w:ilvl w:val="0"/>
                <w:numId w:val="7"/>
              </w:numPr>
              <w:jc w:val="both"/>
              <w:rPr>
                <w:rFonts w:ascii="Arial" w:hAnsi="Arial" w:cs="Arial"/>
                <w:szCs w:val="22"/>
              </w:rPr>
            </w:pPr>
            <w:r>
              <w:rPr>
                <w:rFonts w:ascii="Arial" w:hAnsi="Arial" w:cs="Arial"/>
                <w:szCs w:val="22"/>
              </w:rPr>
              <w:t>J’atteste sur l’honneur n’entrer dans aucun des cas mentionnés aux articles L</w:t>
            </w:r>
            <w:r w:rsidR="00645FF9">
              <w:rPr>
                <w:rFonts w:ascii="Arial" w:hAnsi="Arial" w:cs="Arial"/>
                <w:szCs w:val="22"/>
              </w:rPr>
              <w:t xml:space="preserve">. </w:t>
            </w:r>
            <w:r>
              <w:rPr>
                <w:rFonts w:ascii="Arial" w:hAnsi="Arial" w:cs="Arial"/>
                <w:szCs w:val="22"/>
              </w:rPr>
              <w:t>2141-2 à L</w:t>
            </w:r>
            <w:r w:rsidR="00645FF9">
              <w:rPr>
                <w:rFonts w:ascii="Arial" w:hAnsi="Arial" w:cs="Arial"/>
                <w:szCs w:val="22"/>
              </w:rPr>
              <w:t xml:space="preserve">. </w:t>
            </w:r>
            <w:r>
              <w:rPr>
                <w:rFonts w:ascii="Arial" w:hAnsi="Arial" w:cs="Arial"/>
                <w:szCs w:val="22"/>
              </w:rPr>
              <w:t xml:space="preserve">2141-14 du </w:t>
            </w:r>
            <w:r w:rsidR="00645FF9">
              <w:rPr>
                <w:rFonts w:ascii="Arial" w:hAnsi="Arial" w:cs="Arial"/>
                <w:szCs w:val="22"/>
              </w:rPr>
              <w:t>C</w:t>
            </w:r>
            <w:r>
              <w:rPr>
                <w:rFonts w:ascii="Arial" w:hAnsi="Arial" w:cs="Arial"/>
                <w:szCs w:val="22"/>
              </w:rPr>
              <w:t>ode de la commande publique</w:t>
            </w:r>
            <w:r w:rsidR="00645FF9">
              <w:rPr>
                <w:rFonts w:ascii="Arial" w:hAnsi="Arial" w:cs="Arial"/>
                <w:szCs w:val="22"/>
              </w:rPr>
              <w:t xml:space="preserve"> </w:t>
            </w:r>
            <w:r>
              <w:rPr>
                <w:rFonts w:ascii="Arial" w:hAnsi="Arial" w:cs="Arial"/>
                <w:szCs w:val="22"/>
              </w:rPr>
              <w:t>;</w:t>
            </w:r>
            <w:r w:rsidR="00645FF9">
              <w:rPr>
                <w:rFonts w:ascii="Arial" w:hAnsi="Arial" w:cs="Arial"/>
                <w:szCs w:val="22"/>
              </w:rPr>
              <w:t xml:space="preserve"> </w:t>
            </w:r>
          </w:p>
          <w:p w14:paraId="1E92DD49" w14:textId="77777777" w:rsidR="006454D0" w:rsidRDefault="006454D0">
            <w:pPr>
              <w:numPr>
                <w:ilvl w:val="0"/>
                <w:numId w:val="7"/>
              </w:numPr>
              <w:jc w:val="both"/>
              <w:rPr>
                <w:rFonts w:ascii="Arial" w:hAnsi="Arial" w:cs="Arial"/>
                <w:szCs w:val="22"/>
              </w:rPr>
            </w:pPr>
            <w:r>
              <w:rPr>
                <w:rFonts w:ascii="Arial" w:hAnsi="Arial" w:cs="Arial"/>
                <w:szCs w:val="22"/>
              </w:rPr>
              <w:t xml:space="preserve"> Je m'engage, sur la base des informations transmises dans mon offre et du prix global et forfaitaire suivant :</w:t>
            </w:r>
          </w:p>
          <w:p w14:paraId="033FE8E1" w14:textId="77777777" w:rsidR="006454D0" w:rsidRDefault="006454D0">
            <w:pPr>
              <w:jc w:val="both"/>
              <w:rPr>
                <w:rFonts w:ascii="Arial" w:hAnsi="Arial" w:cs="Arial"/>
                <w:szCs w:val="22"/>
              </w:rPr>
            </w:pPr>
          </w:p>
          <w:p w14:paraId="45D5AB6C" w14:textId="77777777" w:rsidR="006454D0" w:rsidRDefault="006454D0">
            <w:pPr>
              <w:numPr>
                <w:ilvl w:val="0"/>
                <w:numId w:val="8"/>
              </w:numPr>
              <w:jc w:val="both"/>
              <w:rPr>
                <w:rFonts w:ascii="Arial" w:hAnsi="Arial" w:cs="Arial"/>
                <w:szCs w:val="22"/>
              </w:rPr>
            </w:pPr>
            <w:r>
              <w:rPr>
                <w:rFonts w:ascii="Arial" w:hAnsi="Arial" w:cs="Arial"/>
                <w:szCs w:val="22"/>
              </w:rPr>
              <w:t>OFFRE DE BASE :</w:t>
            </w:r>
          </w:p>
          <w:p w14:paraId="311E241B" w14:textId="77777777" w:rsidR="006454D0" w:rsidRDefault="006454D0">
            <w:pPr>
              <w:ind w:left="719"/>
              <w:jc w:val="both"/>
              <w:rPr>
                <w:rFonts w:ascii="Arial" w:hAnsi="Arial" w:cs="Arial"/>
                <w:szCs w:val="22"/>
              </w:rPr>
            </w:pPr>
          </w:p>
          <w:p w14:paraId="6C5BF06E" w14:textId="77777777" w:rsidR="006454D0" w:rsidRDefault="006454D0">
            <w:pPr>
              <w:jc w:val="both"/>
              <w:rPr>
                <w:rFonts w:ascii="Arial" w:hAnsi="Arial" w:cs="Arial"/>
                <w:szCs w:val="22"/>
                <w:highlight w:val="yellow"/>
              </w:rPr>
            </w:pPr>
            <w:r>
              <w:rPr>
                <w:rFonts w:ascii="Arial" w:hAnsi="Arial" w:cs="Arial"/>
                <w:szCs w:val="22"/>
                <w:highlight w:val="yellow"/>
              </w:rPr>
              <w:t>Montant hors TVA……………</w:t>
            </w:r>
            <w:r w:rsidR="003678C8">
              <w:rPr>
                <w:rFonts w:ascii="Arial" w:hAnsi="Arial" w:cs="Arial"/>
                <w:szCs w:val="22"/>
                <w:highlight w:val="yellow"/>
              </w:rPr>
              <w:t>…………………………………………………………………………………</w:t>
            </w:r>
          </w:p>
          <w:p w14:paraId="1E2396E3" w14:textId="77777777" w:rsidR="006454D0" w:rsidRDefault="006454D0">
            <w:pPr>
              <w:jc w:val="both"/>
              <w:rPr>
                <w:rFonts w:ascii="Arial" w:hAnsi="Arial" w:cs="Arial"/>
                <w:szCs w:val="22"/>
                <w:highlight w:val="yellow"/>
              </w:rPr>
            </w:pPr>
            <w:r>
              <w:rPr>
                <w:rFonts w:ascii="Arial" w:hAnsi="Arial" w:cs="Arial"/>
                <w:szCs w:val="22"/>
                <w:highlight w:val="yellow"/>
              </w:rPr>
              <w:t>Taux de la TVA………………</w:t>
            </w:r>
            <w:r w:rsidR="003678C8">
              <w:rPr>
                <w:rFonts w:ascii="Arial" w:hAnsi="Arial" w:cs="Arial"/>
                <w:szCs w:val="22"/>
                <w:highlight w:val="yellow"/>
              </w:rPr>
              <w:t>…………………………………………………………………………………</w:t>
            </w:r>
          </w:p>
          <w:p w14:paraId="56603DBB" w14:textId="77777777" w:rsidR="006454D0" w:rsidRDefault="006454D0">
            <w:pPr>
              <w:jc w:val="both"/>
              <w:rPr>
                <w:rFonts w:ascii="Arial" w:hAnsi="Arial" w:cs="Arial"/>
                <w:szCs w:val="22"/>
                <w:highlight w:val="yellow"/>
              </w:rPr>
            </w:pPr>
            <w:r>
              <w:rPr>
                <w:rFonts w:ascii="Arial" w:hAnsi="Arial" w:cs="Arial"/>
                <w:szCs w:val="22"/>
                <w:highlight w:val="yellow"/>
              </w:rPr>
              <w:t>Montant TTC…………………</w:t>
            </w:r>
            <w:r w:rsidR="003678C8">
              <w:rPr>
                <w:rFonts w:ascii="Arial" w:hAnsi="Arial" w:cs="Arial"/>
                <w:szCs w:val="22"/>
                <w:highlight w:val="yellow"/>
              </w:rPr>
              <w:t>…………………………………………………………………………………</w:t>
            </w:r>
          </w:p>
          <w:p w14:paraId="452D22C6" w14:textId="77777777" w:rsidR="006454D0" w:rsidRDefault="006454D0">
            <w:pPr>
              <w:jc w:val="both"/>
              <w:rPr>
                <w:rFonts w:ascii="Arial" w:hAnsi="Arial" w:cs="Arial"/>
                <w:szCs w:val="22"/>
                <w:highlight w:val="yellow"/>
              </w:rPr>
            </w:pPr>
            <w:r>
              <w:rPr>
                <w:rFonts w:ascii="Arial" w:hAnsi="Arial" w:cs="Arial"/>
                <w:szCs w:val="22"/>
                <w:highlight w:val="yellow"/>
              </w:rPr>
              <w:t xml:space="preserve">Montant (TTC) arrêté en lettres à : </w:t>
            </w:r>
            <w:r w:rsidR="003678C8">
              <w:rPr>
                <w:rFonts w:ascii="Arial" w:hAnsi="Arial" w:cs="Arial"/>
                <w:szCs w:val="22"/>
                <w:highlight w:val="yellow"/>
              </w:rPr>
              <w:t>……………………………………………………………………………</w:t>
            </w:r>
          </w:p>
          <w:p w14:paraId="41209600" w14:textId="77777777" w:rsidR="00441847" w:rsidRDefault="00441847">
            <w:pPr>
              <w:jc w:val="both"/>
              <w:rPr>
                <w:rFonts w:ascii="Arial" w:hAnsi="Arial" w:cs="Arial"/>
                <w:szCs w:val="22"/>
                <w:highlight w:val="yellow"/>
              </w:rPr>
            </w:pPr>
          </w:p>
          <w:p w14:paraId="10651FE0" w14:textId="77777777" w:rsidR="00A07D96" w:rsidRDefault="00A07D96">
            <w:pPr>
              <w:jc w:val="both"/>
              <w:rPr>
                <w:rFonts w:ascii="Arial" w:hAnsi="Arial" w:cs="Arial"/>
                <w:szCs w:val="22"/>
                <w:highlight w:val="yellow"/>
              </w:rPr>
            </w:pPr>
          </w:p>
          <w:p w14:paraId="5A8BCDD3" w14:textId="77777777" w:rsidR="006454D0" w:rsidRDefault="006454D0">
            <w:pPr>
              <w:numPr>
                <w:ilvl w:val="0"/>
                <w:numId w:val="8"/>
              </w:numPr>
              <w:jc w:val="both"/>
              <w:rPr>
                <w:rFonts w:ascii="Arial" w:hAnsi="Arial" w:cs="Arial"/>
                <w:szCs w:val="22"/>
              </w:rPr>
            </w:pPr>
            <w:r>
              <w:rPr>
                <w:rFonts w:ascii="Arial" w:hAnsi="Arial" w:cs="Arial"/>
                <w:szCs w:val="22"/>
              </w:rPr>
              <w:lastRenderedPageBreak/>
              <w:t xml:space="preserve">PRESTATION SUPPLEMENTAIRE EVENTUELLE (PSE) n° 1 : </w:t>
            </w:r>
          </w:p>
          <w:p w14:paraId="40640F63" w14:textId="77777777" w:rsidR="006454D0" w:rsidRDefault="006454D0">
            <w:pPr>
              <w:jc w:val="both"/>
              <w:rPr>
                <w:rFonts w:ascii="Arial" w:hAnsi="Arial" w:cs="Arial"/>
                <w:szCs w:val="22"/>
                <w:highlight w:val="yellow"/>
              </w:rPr>
            </w:pPr>
          </w:p>
          <w:p w14:paraId="59AF2CD8" w14:textId="77777777" w:rsidR="006454D0" w:rsidRDefault="006454D0">
            <w:pPr>
              <w:jc w:val="both"/>
              <w:rPr>
                <w:rFonts w:ascii="Arial" w:hAnsi="Arial" w:cs="Arial"/>
                <w:szCs w:val="22"/>
                <w:highlight w:val="yellow"/>
              </w:rPr>
            </w:pPr>
            <w:r>
              <w:rPr>
                <w:rFonts w:ascii="Arial" w:hAnsi="Arial" w:cs="Arial"/>
                <w:szCs w:val="22"/>
                <w:highlight w:val="yellow"/>
              </w:rPr>
              <w:t>Montant hors TVA………………………………………………………………</w:t>
            </w:r>
            <w:r w:rsidR="003678C8">
              <w:rPr>
                <w:rFonts w:ascii="Arial" w:hAnsi="Arial" w:cs="Arial"/>
                <w:szCs w:val="22"/>
                <w:highlight w:val="yellow"/>
              </w:rPr>
              <w:t>………………………………</w:t>
            </w:r>
          </w:p>
          <w:p w14:paraId="3058392E" w14:textId="77777777" w:rsidR="006454D0" w:rsidRDefault="006454D0">
            <w:pPr>
              <w:jc w:val="both"/>
              <w:rPr>
                <w:rFonts w:ascii="Arial" w:hAnsi="Arial" w:cs="Arial"/>
                <w:szCs w:val="22"/>
                <w:highlight w:val="yellow"/>
              </w:rPr>
            </w:pPr>
            <w:r>
              <w:rPr>
                <w:rFonts w:ascii="Arial" w:hAnsi="Arial" w:cs="Arial"/>
                <w:szCs w:val="22"/>
                <w:highlight w:val="yellow"/>
              </w:rPr>
              <w:t>Taux de la TVA………………</w:t>
            </w:r>
            <w:r w:rsidR="003678C8">
              <w:rPr>
                <w:rFonts w:ascii="Arial" w:hAnsi="Arial" w:cs="Arial"/>
                <w:szCs w:val="22"/>
                <w:highlight w:val="yellow"/>
              </w:rPr>
              <w:t>…………………………………………………………………………………</w:t>
            </w:r>
          </w:p>
          <w:p w14:paraId="439663F7" w14:textId="77777777" w:rsidR="006454D0" w:rsidRDefault="006454D0">
            <w:pPr>
              <w:jc w:val="both"/>
              <w:rPr>
                <w:rFonts w:ascii="Arial" w:hAnsi="Arial" w:cs="Arial"/>
                <w:szCs w:val="22"/>
                <w:highlight w:val="yellow"/>
              </w:rPr>
            </w:pPr>
            <w:r>
              <w:rPr>
                <w:rFonts w:ascii="Arial" w:hAnsi="Arial" w:cs="Arial"/>
                <w:szCs w:val="22"/>
                <w:highlight w:val="yellow"/>
              </w:rPr>
              <w:t>Montant TTC…………………</w:t>
            </w:r>
            <w:r w:rsidR="003678C8">
              <w:rPr>
                <w:rFonts w:ascii="Arial" w:hAnsi="Arial" w:cs="Arial"/>
                <w:szCs w:val="22"/>
                <w:highlight w:val="yellow"/>
              </w:rPr>
              <w:t>…………………………………………………………………………………</w:t>
            </w:r>
          </w:p>
          <w:p w14:paraId="58415652" w14:textId="797646E0" w:rsidR="006454D0" w:rsidRDefault="006454D0">
            <w:pPr>
              <w:jc w:val="both"/>
              <w:rPr>
                <w:rFonts w:ascii="Arial" w:hAnsi="Arial" w:cs="Arial"/>
                <w:szCs w:val="22"/>
                <w:highlight w:val="yellow"/>
              </w:rPr>
            </w:pPr>
            <w:r>
              <w:rPr>
                <w:rFonts w:ascii="Arial" w:hAnsi="Arial" w:cs="Arial"/>
                <w:szCs w:val="22"/>
                <w:highlight w:val="yellow"/>
              </w:rPr>
              <w:t xml:space="preserve">Montant (TTC) arrêté en lettres à : </w:t>
            </w:r>
            <w:r w:rsidR="003678C8">
              <w:rPr>
                <w:rFonts w:ascii="Arial" w:hAnsi="Arial" w:cs="Arial"/>
                <w:szCs w:val="22"/>
                <w:highlight w:val="yellow"/>
              </w:rPr>
              <w:t>……………………………………………………………………………</w:t>
            </w:r>
          </w:p>
          <w:p w14:paraId="70A9D890" w14:textId="77777777" w:rsidR="00441847" w:rsidRDefault="00441847" w:rsidP="00103FA6">
            <w:pPr>
              <w:jc w:val="both"/>
              <w:rPr>
                <w:rFonts w:ascii="Arial" w:hAnsi="Arial" w:cs="Arial"/>
                <w:szCs w:val="22"/>
                <w:highlight w:val="yellow"/>
              </w:rPr>
            </w:pPr>
          </w:p>
          <w:p w14:paraId="4DC35D59" w14:textId="556AFD61" w:rsidR="00103FA6" w:rsidRDefault="00103FA6" w:rsidP="00103FA6">
            <w:pPr>
              <w:numPr>
                <w:ilvl w:val="0"/>
                <w:numId w:val="8"/>
              </w:numPr>
              <w:jc w:val="both"/>
              <w:rPr>
                <w:rFonts w:ascii="Arial" w:hAnsi="Arial" w:cs="Arial"/>
                <w:szCs w:val="22"/>
              </w:rPr>
            </w:pPr>
            <w:r>
              <w:rPr>
                <w:rFonts w:ascii="Arial" w:hAnsi="Arial" w:cs="Arial"/>
                <w:szCs w:val="22"/>
              </w:rPr>
              <w:t xml:space="preserve">PRESTATION SUPPLEMENTAIRE EVENTUELLE (PSE) n° 2 : </w:t>
            </w:r>
          </w:p>
          <w:p w14:paraId="5AE0F606" w14:textId="77777777" w:rsidR="00103FA6" w:rsidRDefault="00103FA6" w:rsidP="00103FA6">
            <w:pPr>
              <w:jc w:val="both"/>
              <w:rPr>
                <w:rFonts w:ascii="Arial" w:hAnsi="Arial" w:cs="Arial"/>
                <w:szCs w:val="22"/>
                <w:highlight w:val="yellow"/>
              </w:rPr>
            </w:pPr>
          </w:p>
          <w:p w14:paraId="034B2418" w14:textId="77777777" w:rsidR="00103FA6" w:rsidRDefault="00103FA6" w:rsidP="00103FA6">
            <w:pPr>
              <w:jc w:val="both"/>
              <w:rPr>
                <w:rFonts w:ascii="Arial" w:hAnsi="Arial" w:cs="Arial"/>
                <w:szCs w:val="22"/>
                <w:highlight w:val="yellow"/>
              </w:rPr>
            </w:pPr>
            <w:r>
              <w:rPr>
                <w:rFonts w:ascii="Arial" w:hAnsi="Arial" w:cs="Arial"/>
                <w:szCs w:val="22"/>
                <w:highlight w:val="yellow"/>
              </w:rPr>
              <w:t>Montant hors TVA………………………………………………………………………………………………</w:t>
            </w:r>
          </w:p>
          <w:p w14:paraId="74B44D03" w14:textId="77777777" w:rsidR="00103FA6" w:rsidRDefault="00103FA6" w:rsidP="00103FA6">
            <w:pPr>
              <w:jc w:val="both"/>
              <w:rPr>
                <w:rFonts w:ascii="Arial" w:hAnsi="Arial" w:cs="Arial"/>
                <w:szCs w:val="22"/>
                <w:highlight w:val="yellow"/>
              </w:rPr>
            </w:pPr>
            <w:r>
              <w:rPr>
                <w:rFonts w:ascii="Arial" w:hAnsi="Arial" w:cs="Arial"/>
                <w:szCs w:val="22"/>
                <w:highlight w:val="yellow"/>
              </w:rPr>
              <w:t>Taux de la TVA…………………………………………………………………………………………………</w:t>
            </w:r>
          </w:p>
          <w:p w14:paraId="43FB50F2" w14:textId="77777777" w:rsidR="00103FA6" w:rsidRDefault="00103FA6" w:rsidP="00103FA6">
            <w:pPr>
              <w:jc w:val="both"/>
              <w:rPr>
                <w:rFonts w:ascii="Arial" w:hAnsi="Arial" w:cs="Arial"/>
                <w:szCs w:val="22"/>
                <w:highlight w:val="yellow"/>
              </w:rPr>
            </w:pPr>
            <w:r>
              <w:rPr>
                <w:rFonts w:ascii="Arial" w:hAnsi="Arial" w:cs="Arial"/>
                <w:szCs w:val="22"/>
                <w:highlight w:val="yellow"/>
              </w:rPr>
              <w:t>Montant TTC……………………………………………………………………………………………………</w:t>
            </w:r>
          </w:p>
          <w:p w14:paraId="1B5D3134" w14:textId="77777777" w:rsidR="00103FA6" w:rsidRDefault="00103FA6" w:rsidP="00103FA6">
            <w:pPr>
              <w:jc w:val="both"/>
              <w:rPr>
                <w:rFonts w:ascii="Arial" w:hAnsi="Arial" w:cs="Arial"/>
                <w:szCs w:val="22"/>
                <w:highlight w:val="yellow"/>
              </w:rPr>
            </w:pPr>
            <w:r>
              <w:rPr>
                <w:rFonts w:ascii="Arial" w:hAnsi="Arial" w:cs="Arial"/>
                <w:szCs w:val="22"/>
                <w:highlight w:val="yellow"/>
              </w:rPr>
              <w:t>Montant (TTC) arrêté en lettres à : ……………………………………………………………………………</w:t>
            </w:r>
          </w:p>
          <w:p w14:paraId="172AFBC7" w14:textId="77777777" w:rsidR="00441847" w:rsidRDefault="00441847">
            <w:pPr>
              <w:jc w:val="both"/>
              <w:rPr>
                <w:rFonts w:ascii="Arial" w:hAnsi="Arial" w:cs="Arial"/>
                <w:szCs w:val="22"/>
                <w:highlight w:val="yellow"/>
              </w:rPr>
            </w:pPr>
          </w:p>
          <w:p w14:paraId="3BFF57E3" w14:textId="4D60EB0C" w:rsidR="00441847" w:rsidRDefault="00441847" w:rsidP="00441847">
            <w:pPr>
              <w:numPr>
                <w:ilvl w:val="0"/>
                <w:numId w:val="8"/>
              </w:numPr>
              <w:jc w:val="both"/>
              <w:rPr>
                <w:rFonts w:ascii="Arial" w:hAnsi="Arial" w:cs="Arial"/>
                <w:szCs w:val="22"/>
              </w:rPr>
            </w:pPr>
            <w:r>
              <w:rPr>
                <w:rFonts w:ascii="Arial" w:hAnsi="Arial" w:cs="Arial"/>
                <w:szCs w:val="22"/>
              </w:rPr>
              <w:t xml:space="preserve">PRESTATION SUPPLEMENTAIRE EVENTUELLE (PSE) n° 3 : </w:t>
            </w:r>
          </w:p>
          <w:p w14:paraId="4DDB7149" w14:textId="77777777" w:rsidR="00441847" w:rsidRDefault="00441847" w:rsidP="00441847">
            <w:pPr>
              <w:jc w:val="both"/>
              <w:rPr>
                <w:rFonts w:ascii="Arial" w:hAnsi="Arial" w:cs="Arial"/>
                <w:szCs w:val="22"/>
                <w:highlight w:val="yellow"/>
              </w:rPr>
            </w:pPr>
          </w:p>
          <w:p w14:paraId="7695E4D8" w14:textId="77777777" w:rsidR="00441847" w:rsidRDefault="00441847" w:rsidP="00441847">
            <w:pPr>
              <w:jc w:val="both"/>
              <w:rPr>
                <w:rFonts w:ascii="Arial" w:hAnsi="Arial" w:cs="Arial"/>
                <w:szCs w:val="22"/>
                <w:highlight w:val="yellow"/>
              </w:rPr>
            </w:pPr>
            <w:r>
              <w:rPr>
                <w:rFonts w:ascii="Arial" w:hAnsi="Arial" w:cs="Arial"/>
                <w:szCs w:val="22"/>
                <w:highlight w:val="yellow"/>
              </w:rPr>
              <w:t>Montant hors TVA………………………………………………………………………………………………</w:t>
            </w:r>
          </w:p>
          <w:p w14:paraId="6F791ED0" w14:textId="77777777" w:rsidR="00441847" w:rsidRDefault="00441847" w:rsidP="00441847">
            <w:pPr>
              <w:jc w:val="both"/>
              <w:rPr>
                <w:rFonts w:ascii="Arial" w:hAnsi="Arial" w:cs="Arial"/>
                <w:szCs w:val="22"/>
                <w:highlight w:val="yellow"/>
              </w:rPr>
            </w:pPr>
            <w:r>
              <w:rPr>
                <w:rFonts w:ascii="Arial" w:hAnsi="Arial" w:cs="Arial"/>
                <w:szCs w:val="22"/>
                <w:highlight w:val="yellow"/>
              </w:rPr>
              <w:t>Taux de la TVA…………………………………………………………………………………………………</w:t>
            </w:r>
          </w:p>
          <w:p w14:paraId="14A00495" w14:textId="77777777" w:rsidR="00441847" w:rsidRDefault="00441847" w:rsidP="00441847">
            <w:pPr>
              <w:jc w:val="both"/>
              <w:rPr>
                <w:rFonts w:ascii="Arial" w:hAnsi="Arial" w:cs="Arial"/>
                <w:szCs w:val="22"/>
                <w:highlight w:val="yellow"/>
              </w:rPr>
            </w:pPr>
            <w:r>
              <w:rPr>
                <w:rFonts w:ascii="Arial" w:hAnsi="Arial" w:cs="Arial"/>
                <w:szCs w:val="22"/>
                <w:highlight w:val="yellow"/>
              </w:rPr>
              <w:t>Montant TTC……………………………………………………………………………………………………</w:t>
            </w:r>
          </w:p>
          <w:p w14:paraId="59DC74B6" w14:textId="77777777" w:rsidR="00441847" w:rsidRDefault="00441847" w:rsidP="00441847">
            <w:pPr>
              <w:jc w:val="both"/>
              <w:rPr>
                <w:rFonts w:ascii="Arial" w:hAnsi="Arial" w:cs="Arial"/>
                <w:szCs w:val="22"/>
                <w:highlight w:val="yellow"/>
              </w:rPr>
            </w:pPr>
            <w:r>
              <w:rPr>
                <w:rFonts w:ascii="Arial" w:hAnsi="Arial" w:cs="Arial"/>
                <w:szCs w:val="22"/>
                <w:highlight w:val="yellow"/>
              </w:rPr>
              <w:t>Montant (TTC) arrêté en lettres à : ……………………………………………………………………………</w:t>
            </w:r>
          </w:p>
          <w:p w14:paraId="7E4E2E5C" w14:textId="77777777" w:rsidR="00441847" w:rsidRDefault="00441847">
            <w:pPr>
              <w:jc w:val="both"/>
              <w:rPr>
                <w:rFonts w:ascii="Arial" w:hAnsi="Arial" w:cs="Arial"/>
                <w:szCs w:val="22"/>
                <w:highlight w:val="yellow"/>
              </w:rPr>
            </w:pPr>
          </w:p>
          <w:p w14:paraId="6A181117" w14:textId="35B88FA2" w:rsidR="006454D0" w:rsidRDefault="006454D0">
            <w:pPr>
              <w:jc w:val="both"/>
              <w:rPr>
                <w:rFonts w:ascii="Arial" w:hAnsi="Arial" w:cs="Arial"/>
                <w:szCs w:val="22"/>
                <w:highlight w:val="yellow"/>
              </w:rPr>
            </w:pPr>
            <w:r>
              <w:rPr>
                <w:rFonts w:ascii="Arial" w:hAnsi="Arial" w:cs="Arial"/>
                <w:szCs w:val="22"/>
                <w:highlight w:val="yellow"/>
              </w:rPr>
              <w:t>MONTANT TOTAL OFFRE DE BASE + PSE  </w:t>
            </w:r>
            <w:r w:rsidR="003678C8">
              <w:rPr>
                <w:rFonts w:ascii="Arial" w:hAnsi="Arial" w:cs="Arial"/>
                <w:szCs w:val="22"/>
                <w:highlight w:val="yellow"/>
              </w:rPr>
              <w:t xml:space="preserve"> hors TVA :………………………………………………….</w:t>
            </w:r>
          </w:p>
          <w:p w14:paraId="5A1F3514" w14:textId="77777777" w:rsidR="00441847" w:rsidRDefault="00441847">
            <w:pPr>
              <w:jc w:val="both"/>
              <w:rPr>
                <w:rFonts w:ascii="Arial" w:hAnsi="Arial" w:cs="Arial"/>
                <w:szCs w:val="22"/>
                <w:highlight w:val="yellow"/>
              </w:rPr>
            </w:pPr>
          </w:p>
          <w:p w14:paraId="38548256" w14:textId="16201393" w:rsidR="00B33294" w:rsidRPr="00441847" w:rsidRDefault="00B33294" w:rsidP="00B33294">
            <w:pPr>
              <w:tabs>
                <w:tab w:val="left" w:pos="3402"/>
                <w:tab w:val="left" w:pos="6237"/>
                <w:tab w:val="left" w:pos="9072"/>
              </w:tabs>
              <w:spacing w:before="240"/>
              <w:jc w:val="both"/>
              <w:rPr>
                <w:rFonts w:ascii="Arial" w:hAnsi="Arial" w:cs="Arial"/>
                <w:szCs w:val="22"/>
              </w:rPr>
            </w:pPr>
            <w:r w:rsidRPr="00B71849">
              <w:rPr>
                <w:rFonts w:ascii="Arial" w:hAnsi="Arial" w:cs="Arial"/>
                <w:szCs w:val="22"/>
              </w:rPr>
              <w:t>-</w:t>
            </w:r>
            <w:r>
              <w:rPr>
                <w:rFonts w:ascii="Arial" w:hAnsi="Arial" w:cs="Arial"/>
                <w:szCs w:val="22"/>
              </w:rPr>
              <w:t xml:space="preserve"> </w:t>
            </w:r>
            <w:r w:rsidRPr="001413FE">
              <w:rPr>
                <w:rFonts w:ascii="Arial" w:hAnsi="Arial" w:cs="Arial"/>
                <w:szCs w:val="22"/>
              </w:rPr>
              <w:t>Délai global maximum de réalisation de l’ensemble des prestations</w:t>
            </w:r>
            <w:r w:rsidRPr="001413FE">
              <w:rPr>
                <w:rFonts w:ascii="Arial" w:hAnsi="Arial" w:cs="Arial"/>
                <w:i/>
                <w:color w:val="808080"/>
                <w:sz w:val="18"/>
              </w:rPr>
              <w:t xml:space="preserve">) </w:t>
            </w:r>
            <w:r w:rsidRPr="001413FE">
              <w:rPr>
                <w:rFonts w:ascii="Arial" w:hAnsi="Arial" w:cs="Arial"/>
                <w:szCs w:val="22"/>
              </w:rPr>
              <w:t>sur lequel je m’engage …</w:t>
            </w:r>
            <w:r w:rsidRPr="001413FE">
              <w:rPr>
                <w:rFonts w:ascii="Arial" w:hAnsi="Arial" w:cs="Arial"/>
                <w:szCs w:val="22"/>
                <w:highlight w:val="yellow"/>
              </w:rPr>
              <w:t>…………..</w:t>
            </w:r>
            <w:r w:rsidRPr="001413FE">
              <w:rPr>
                <w:rFonts w:ascii="Arial" w:hAnsi="Arial" w:cs="Arial"/>
                <w:szCs w:val="22"/>
              </w:rPr>
              <w:t xml:space="preserve"> jours calendaires à compter de la notification du marché. </w:t>
            </w:r>
          </w:p>
          <w:p w14:paraId="1D18F510" w14:textId="77777777" w:rsidR="00B33294" w:rsidRPr="001413FE" w:rsidRDefault="00B33294" w:rsidP="00B33294">
            <w:pPr>
              <w:tabs>
                <w:tab w:val="left" w:pos="3402"/>
                <w:tab w:val="left" w:pos="6237"/>
                <w:tab w:val="left" w:pos="9072"/>
              </w:tabs>
              <w:spacing w:before="240"/>
              <w:jc w:val="both"/>
              <w:rPr>
                <w:rFonts w:ascii="Arial" w:hAnsi="Arial" w:cs="Arial"/>
                <w:szCs w:val="22"/>
              </w:rPr>
            </w:pPr>
            <w:r>
              <w:rPr>
                <w:rFonts w:ascii="Arial" w:hAnsi="Arial" w:cs="Arial"/>
                <w:szCs w:val="22"/>
              </w:rPr>
              <w:t xml:space="preserve">- </w:t>
            </w:r>
            <w:r w:rsidRPr="001413FE">
              <w:rPr>
                <w:rFonts w:ascii="Arial" w:hAnsi="Arial" w:cs="Arial"/>
                <w:szCs w:val="22"/>
              </w:rPr>
              <w:t xml:space="preserve">Dans le cadre de la garantie, délais d’intervention en jours calendaires après signalement d’une panne par l’université : </w:t>
            </w:r>
            <w:r w:rsidRPr="001413FE">
              <w:rPr>
                <w:rFonts w:ascii="Arial" w:hAnsi="Arial" w:cs="Arial"/>
                <w:szCs w:val="22"/>
                <w:highlight w:val="yellow"/>
              </w:rPr>
              <w:t>……………</w:t>
            </w:r>
            <w:r w:rsidRPr="001413FE">
              <w:rPr>
                <w:rFonts w:ascii="Arial" w:hAnsi="Arial" w:cs="Arial"/>
                <w:szCs w:val="22"/>
              </w:rPr>
              <w:t xml:space="preserve"> jours.</w:t>
            </w:r>
          </w:p>
          <w:p w14:paraId="3D16E251" w14:textId="77777777" w:rsidR="00B33294" w:rsidRDefault="00B33294">
            <w:pPr>
              <w:jc w:val="both"/>
              <w:rPr>
                <w:rFonts w:ascii="Arial" w:hAnsi="Arial" w:cs="Arial"/>
                <w:szCs w:val="22"/>
                <w:highlight w:val="yellow"/>
              </w:rPr>
            </w:pPr>
          </w:p>
          <w:p w14:paraId="31F50189" w14:textId="77777777" w:rsidR="006454D0" w:rsidRDefault="006454D0">
            <w:pPr>
              <w:suppressAutoHyphens w:val="0"/>
              <w:spacing w:after="200" w:line="276" w:lineRule="auto"/>
              <w:rPr>
                <w:rFonts w:ascii="Arial" w:hAnsi="Arial" w:cs="Arial"/>
                <w:szCs w:val="22"/>
              </w:rPr>
            </w:pPr>
            <w:r>
              <w:rPr>
                <w:rFonts w:ascii="Arial" w:hAnsi="Arial" w:cs="Arial"/>
                <w:szCs w:val="22"/>
              </w:rPr>
              <w:t>-  Je demande le versement d’une avance prévue à l’article 9 des conditions générales d’achat ci-jointes :</w:t>
            </w:r>
          </w:p>
          <w:p w14:paraId="1F48C2E2" w14:textId="77777777" w:rsidR="006454D0" w:rsidRDefault="006454D0">
            <w:pPr>
              <w:suppressAutoHyphens w:val="0"/>
              <w:spacing w:after="200" w:line="276" w:lineRule="auto"/>
              <w:rPr>
                <w:rFonts w:ascii="Arial" w:hAnsi="Arial" w:cs="Arial"/>
                <w:szCs w:val="22"/>
              </w:rPr>
            </w:pPr>
            <w:r>
              <w:rPr>
                <w:rFonts w:ascii="Arial" w:hAnsi="Arial" w:cs="Arial"/>
                <w:szCs w:val="22"/>
              </w:rPr>
              <w:tab/>
            </w:r>
            <w:r>
              <w:rPr>
                <w:rFonts w:ascii="Arial" w:hAnsi="Arial" w:cs="Arial"/>
                <w:szCs w:val="22"/>
                <w:highlight w:val="yellow"/>
              </w:rPr>
              <w:fldChar w:fldCharType="begin">
                <w:ffData>
                  <w:name w:val="CaseACocher108"/>
                  <w:enabled/>
                  <w:calcOnExit w:val="0"/>
                  <w:checkBox>
                    <w:sizeAuto/>
                    <w:default w:val="0"/>
                  </w:checkBox>
                </w:ffData>
              </w:fldChar>
            </w:r>
            <w:bookmarkStart w:id="6" w:name="CaseACocher108"/>
            <w:r>
              <w:rPr>
                <w:rFonts w:ascii="Arial" w:hAnsi="Arial" w:cs="Arial"/>
                <w:szCs w:val="22"/>
                <w:highlight w:val="yellow"/>
              </w:rPr>
              <w:instrText xml:space="preserve"> FORMCHECKBOX </w:instrText>
            </w:r>
            <w:r w:rsidR="008449A8">
              <w:rPr>
                <w:rFonts w:ascii="Arial" w:hAnsi="Arial" w:cs="Arial"/>
                <w:szCs w:val="22"/>
                <w:highlight w:val="yellow"/>
              </w:rPr>
            </w:r>
            <w:r w:rsidR="008449A8">
              <w:rPr>
                <w:rFonts w:ascii="Arial" w:hAnsi="Arial" w:cs="Arial"/>
                <w:szCs w:val="22"/>
                <w:highlight w:val="yellow"/>
              </w:rPr>
              <w:fldChar w:fldCharType="separate"/>
            </w:r>
            <w:r>
              <w:fldChar w:fldCharType="end"/>
            </w:r>
            <w:bookmarkEnd w:id="6"/>
            <w:r>
              <w:rPr>
                <w:rFonts w:ascii="Arial" w:hAnsi="Arial" w:cs="Arial"/>
                <w:szCs w:val="22"/>
              </w:rPr>
              <w:t xml:space="preserve"> OUI </w:t>
            </w:r>
            <w:r>
              <w:rPr>
                <w:rFonts w:ascii="Arial" w:hAnsi="Arial" w:cs="Arial"/>
                <w:szCs w:val="22"/>
                <w:highlight w:val="yellow"/>
              </w:rPr>
              <w:fldChar w:fldCharType="begin">
                <w:ffData>
                  <w:name w:val="CaseACocher108"/>
                  <w:enabled/>
                  <w:calcOnExit w:val="0"/>
                  <w:checkBox>
                    <w:sizeAuto/>
                    <w:default w:val="0"/>
                  </w:checkBox>
                </w:ffData>
              </w:fldChar>
            </w:r>
            <w:r>
              <w:rPr>
                <w:rFonts w:ascii="Arial" w:hAnsi="Arial" w:cs="Arial"/>
                <w:szCs w:val="22"/>
                <w:highlight w:val="yellow"/>
              </w:rPr>
              <w:instrText xml:space="preserve"> FORMCHECKBOX </w:instrText>
            </w:r>
            <w:r w:rsidR="008449A8">
              <w:rPr>
                <w:rFonts w:ascii="Arial" w:hAnsi="Arial" w:cs="Arial"/>
                <w:szCs w:val="22"/>
                <w:highlight w:val="yellow"/>
              </w:rPr>
            </w:r>
            <w:r w:rsidR="008449A8">
              <w:rPr>
                <w:rFonts w:ascii="Arial" w:hAnsi="Arial" w:cs="Arial"/>
                <w:szCs w:val="22"/>
                <w:highlight w:val="yellow"/>
              </w:rPr>
              <w:fldChar w:fldCharType="separate"/>
            </w:r>
            <w:r>
              <w:rPr>
                <w:rFonts w:ascii="Arial" w:hAnsi="Arial" w:cs="Arial"/>
                <w:szCs w:val="22"/>
                <w:highlight w:val="yellow"/>
              </w:rPr>
              <w:fldChar w:fldCharType="end"/>
            </w:r>
            <w:r>
              <w:rPr>
                <w:rFonts w:ascii="Arial" w:hAnsi="Arial" w:cs="Arial"/>
                <w:szCs w:val="22"/>
              </w:rPr>
              <w:t xml:space="preserve"> NON</w:t>
            </w:r>
          </w:p>
          <w:p w14:paraId="456910F9" w14:textId="77777777" w:rsidR="006454D0" w:rsidRDefault="006454D0">
            <w:pPr>
              <w:rPr>
                <w:rFonts w:ascii="Arial" w:hAnsi="Arial" w:cs="Arial"/>
                <w:szCs w:val="22"/>
              </w:rPr>
            </w:pPr>
            <w:r>
              <w:rPr>
                <w:rFonts w:ascii="Arial" w:hAnsi="Arial" w:cs="Arial"/>
                <w:szCs w:val="22"/>
              </w:rPr>
              <w:t>Montant de l’avance demandée : …………</w:t>
            </w:r>
          </w:p>
          <w:p w14:paraId="6ABCF520" w14:textId="77777777" w:rsidR="006454D0" w:rsidRDefault="006454D0">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0"/>
              <w:gridCol w:w="1280"/>
              <w:gridCol w:w="1263"/>
              <w:gridCol w:w="1250"/>
              <w:gridCol w:w="1253"/>
              <w:gridCol w:w="1148"/>
            </w:tblGrid>
            <w:tr w:rsidR="006454D0" w14:paraId="087BE119" w14:textId="77777777">
              <w:tc>
                <w:tcPr>
                  <w:tcW w:w="3256" w:type="dxa"/>
                  <w:tcBorders>
                    <w:top w:val="single" w:sz="4" w:space="0" w:color="auto"/>
                    <w:left w:val="single" w:sz="4" w:space="0" w:color="auto"/>
                    <w:bottom w:val="single" w:sz="4" w:space="0" w:color="auto"/>
                    <w:right w:val="single" w:sz="4" w:space="0" w:color="auto"/>
                  </w:tcBorders>
                  <w:hideMark/>
                </w:tcPr>
                <w:p w14:paraId="6E14B034" w14:textId="77777777" w:rsidR="006454D0" w:rsidRDefault="006454D0">
                  <w:pPr>
                    <w:rPr>
                      <w:rFonts w:ascii="Arial" w:hAnsi="Arial" w:cs="Arial"/>
                      <w:highlight w:val="yellow"/>
                    </w:rPr>
                  </w:pPr>
                  <w:r>
                    <w:rPr>
                      <w:rFonts w:ascii="Arial" w:hAnsi="Arial" w:cs="Arial"/>
                      <w:highlight w:val="yellow"/>
                    </w:rPr>
                    <w:t>Nom de l’entreprise qui assurera la facturation</w:t>
                  </w:r>
                </w:p>
              </w:tc>
              <w:tc>
                <w:tcPr>
                  <w:tcW w:w="7077" w:type="dxa"/>
                  <w:gridSpan w:val="5"/>
                  <w:tcBorders>
                    <w:top w:val="single" w:sz="4" w:space="0" w:color="auto"/>
                    <w:left w:val="single" w:sz="4" w:space="0" w:color="auto"/>
                    <w:bottom w:val="single" w:sz="4" w:space="0" w:color="auto"/>
                    <w:right w:val="single" w:sz="4" w:space="0" w:color="auto"/>
                  </w:tcBorders>
                </w:tcPr>
                <w:p w14:paraId="2AB8A417" w14:textId="77777777" w:rsidR="006454D0" w:rsidRDefault="006454D0">
                  <w:pPr>
                    <w:rPr>
                      <w:rFonts w:ascii="Arial" w:hAnsi="Arial" w:cs="Arial"/>
                    </w:rPr>
                  </w:pPr>
                </w:p>
              </w:tc>
            </w:tr>
            <w:tr w:rsidR="006454D0" w14:paraId="10896F03" w14:textId="77777777">
              <w:tc>
                <w:tcPr>
                  <w:tcW w:w="3256" w:type="dxa"/>
                  <w:tcBorders>
                    <w:top w:val="single" w:sz="4" w:space="0" w:color="auto"/>
                    <w:left w:val="single" w:sz="4" w:space="0" w:color="auto"/>
                    <w:bottom w:val="single" w:sz="4" w:space="0" w:color="auto"/>
                    <w:right w:val="single" w:sz="4" w:space="0" w:color="auto"/>
                  </w:tcBorders>
                  <w:hideMark/>
                </w:tcPr>
                <w:p w14:paraId="13772E49" w14:textId="77777777" w:rsidR="006454D0" w:rsidRDefault="006454D0">
                  <w:pPr>
                    <w:rPr>
                      <w:rFonts w:ascii="Arial" w:hAnsi="Arial" w:cs="Arial"/>
                      <w:highlight w:val="yellow"/>
                    </w:rPr>
                  </w:pPr>
                  <w:r>
                    <w:rPr>
                      <w:rFonts w:ascii="Arial" w:hAnsi="Arial" w:cs="Arial"/>
                      <w:highlight w:val="yellow"/>
                    </w:rPr>
                    <w:t>N°SIRET</w:t>
                  </w:r>
                </w:p>
              </w:tc>
              <w:tc>
                <w:tcPr>
                  <w:tcW w:w="7077" w:type="dxa"/>
                  <w:gridSpan w:val="5"/>
                  <w:tcBorders>
                    <w:top w:val="single" w:sz="4" w:space="0" w:color="auto"/>
                    <w:left w:val="single" w:sz="4" w:space="0" w:color="auto"/>
                    <w:bottom w:val="single" w:sz="4" w:space="0" w:color="auto"/>
                    <w:right w:val="single" w:sz="4" w:space="0" w:color="auto"/>
                  </w:tcBorders>
                </w:tcPr>
                <w:p w14:paraId="5E3774D1" w14:textId="77777777" w:rsidR="006454D0" w:rsidRDefault="006454D0">
                  <w:pPr>
                    <w:rPr>
                      <w:rFonts w:ascii="Arial" w:hAnsi="Arial" w:cs="Arial"/>
                    </w:rPr>
                  </w:pPr>
                </w:p>
              </w:tc>
            </w:tr>
            <w:tr w:rsidR="006454D0" w14:paraId="3D078EFB" w14:textId="77777777">
              <w:tc>
                <w:tcPr>
                  <w:tcW w:w="3256" w:type="dxa"/>
                  <w:tcBorders>
                    <w:top w:val="single" w:sz="4" w:space="0" w:color="auto"/>
                    <w:left w:val="single" w:sz="4" w:space="0" w:color="auto"/>
                    <w:bottom w:val="single" w:sz="4" w:space="0" w:color="auto"/>
                    <w:right w:val="single" w:sz="4" w:space="0" w:color="auto"/>
                  </w:tcBorders>
                  <w:hideMark/>
                </w:tcPr>
                <w:p w14:paraId="03748DF3" w14:textId="77777777" w:rsidR="006454D0" w:rsidRDefault="006454D0">
                  <w:pPr>
                    <w:rPr>
                      <w:rFonts w:ascii="Arial" w:hAnsi="Arial" w:cs="Arial"/>
                      <w:highlight w:val="yellow"/>
                    </w:rPr>
                  </w:pPr>
                  <w:r>
                    <w:rPr>
                      <w:rFonts w:ascii="Arial" w:hAnsi="Arial" w:cs="Arial"/>
                      <w:highlight w:val="yellow"/>
                    </w:rPr>
                    <w:t>N°TVA INTRA</w:t>
                  </w:r>
                </w:p>
              </w:tc>
              <w:tc>
                <w:tcPr>
                  <w:tcW w:w="7077" w:type="dxa"/>
                  <w:gridSpan w:val="5"/>
                  <w:tcBorders>
                    <w:top w:val="single" w:sz="4" w:space="0" w:color="auto"/>
                    <w:left w:val="single" w:sz="4" w:space="0" w:color="auto"/>
                    <w:bottom w:val="single" w:sz="4" w:space="0" w:color="auto"/>
                    <w:right w:val="single" w:sz="4" w:space="0" w:color="auto"/>
                  </w:tcBorders>
                </w:tcPr>
                <w:p w14:paraId="29765E2C" w14:textId="77777777" w:rsidR="006454D0" w:rsidRDefault="006454D0">
                  <w:pPr>
                    <w:rPr>
                      <w:rFonts w:ascii="Arial" w:hAnsi="Arial" w:cs="Arial"/>
                    </w:rPr>
                  </w:pPr>
                </w:p>
              </w:tc>
            </w:tr>
            <w:tr w:rsidR="006454D0" w14:paraId="77AC12CB" w14:textId="77777777">
              <w:tc>
                <w:tcPr>
                  <w:tcW w:w="3256" w:type="dxa"/>
                  <w:tcBorders>
                    <w:top w:val="single" w:sz="4" w:space="0" w:color="auto"/>
                    <w:left w:val="single" w:sz="4" w:space="0" w:color="auto"/>
                    <w:bottom w:val="single" w:sz="4" w:space="0" w:color="auto"/>
                    <w:right w:val="single" w:sz="4" w:space="0" w:color="auto"/>
                  </w:tcBorders>
                  <w:hideMark/>
                </w:tcPr>
                <w:p w14:paraId="66051A95" w14:textId="77777777" w:rsidR="006454D0" w:rsidRDefault="006454D0">
                  <w:pPr>
                    <w:rPr>
                      <w:rFonts w:ascii="Arial" w:hAnsi="Arial" w:cs="Arial"/>
                      <w:highlight w:val="yellow"/>
                    </w:rPr>
                  </w:pPr>
                  <w:r>
                    <w:rPr>
                      <w:rFonts w:ascii="Arial" w:hAnsi="Arial" w:cs="Arial"/>
                      <w:highlight w:val="yellow"/>
                    </w:rPr>
                    <w:t>Code APE</w:t>
                  </w:r>
                </w:p>
              </w:tc>
              <w:tc>
                <w:tcPr>
                  <w:tcW w:w="7077" w:type="dxa"/>
                  <w:gridSpan w:val="5"/>
                  <w:tcBorders>
                    <w:top w:val="single" w:sz="4" w:space="0" w:color="auto"/>
                    <w:left w:val="single" w:sz="4" w:space="0" w:color="auto"/>
                    <w:bottom w:val="single" w:sz="4" w:space="0" w:color="auto"/>
                    <w:right w:val="single" w:sz="4" w:space="0" w:color="auto"/>
                  </w:tcBorders>
                </w:tcPr>
                <w:p w14:paraId="6CD9B971" w14:textId="77777777" w:rsidR="006454D0" w:rsidRDefault="006454D0">
                  <w:pPr>
                    <w:rPr>
                      <w:rFonts w:ascii="Arial" w:hAnsi="Arial" w:cs="Arial"/>
                    </w:rPr>
                  </w:pPr>
                </w:p>
              </w:tc>
            </w:tr>
            <w:tr w:rsidR="006454D0" w14:paraId="2F50FFC3" w14:textId="77777777">
              <w:tc>
                <w:tcPr>
                  <w:tcW w:w="3256" w:type="dxa"/>
                  <w:tcBorders>
                    <w:top w:val="single" w:sz="4" w:space="0" w:color="auto"/>
                    <w:left w:val="single" w:sz="4" w:space="0" w:color="auto"/>
                    <w:bottom w:val="single" w:sz="4" w:space="0" w:color="auto"/>
                    <w:right w:val="single" w:sz="4" w:space="0" w:color="auto"/>
                  </w:tcBorders>
                </w:tcPr>
                <w:p w14:paraId="1F59E192" w14:textId="77777777" w:rsidR="006454D0" w:rsidRDefault="006454D0">
                  <w:pPr>
                    <w:rPr>
                      <w:rFonts w:ascii="Arial" w:hAnsi="Arial" w:cs="Arial"/>
                      <w:highlight w:val="yellow"/>
                    </w:rPr>
                  </w:pPr>
                </w:p>
              </w:tc>
              <w:tc>
                <w:tcPr>
                  <w:tcW w:w="1415" w:type="dxa"/>
                  <w:tcBorders>
                    <w:top w:val="single" w:sz="4" w:space="0" w:color="auto"/>
                    <w:left w:val="single" w:sz="4" w:space="0" w:color="auto"/>
                    <w:bottom w:val="single" w:sz="4" w:space="0" w:color="auto"/>
                    <w:right w:val="single" w:sz="4" w:space="0" w:color="auto"/>
                  </w:tcBorders>
                  <w:hideMark/>
                </w:tcPr>
                <w:p w14:paraId="562F6033" w14:textId="77777777" w:rsidR="006454D0" w:rsidRDefault="006454D0">
                  <w:pPr>
                    <w:rPr>
                      <w:rFonts w:ascii="Arial" w:hAnsi="Arial" w:cs="Arial"/>
                      <w:highlight w:val="yellow"/>
                    </w:rPr>
                  </w:pPr>
                  <w:r>
                    <w:rPr>
                      <w:rFonts w:ascii="Arial" w:hAnsi="Arial" w:cs="Arial"/>
                      <w:highlight w:val="yellow"/>
                    </w:rPr>
                    <w:t>Nom de l’agence</w:t>
                  </w:r>
                </w:p>
              </w:tc>
              <w:tc>
                <w:tcPr>
                  <w:tcW w:w="1415" w:type="dxa"/>
                  <w:tcBorders>
                    <w:top w:val="single" w:sz="4" w:space="0" w:color="auto"/>
                    <w:left w:val="single" w:sz="4" w:space="0" w:color="auto"/>
                    <w:bottom w:val="single" w:sz="4" w:space="0" w:color="auto"/>
                    <w:right w:val="single" w:sz="4" w:space="0" w:color="auto"/>
                  </w:tcBorders>
                  <w:hideMark/>
                </w:tcPr>
                <w:p w14:paraId="728A6D46" w14:textId="77777777" w:rsidR="006454D0" w:rsidRDefault="006454D0">
                  <w:pPr>
                    <w:rPr>
                      <w:rFonts w:ascii="Arial" w:hAnsi="Arial" w:cs="Arial"/>
                      <w:highlight w:val="yellow"/>
                    </w:rPr>
                  </w:pPr>
                  <w:r>
                    <w:rPr>
                      <w:rFonts w:ascii="Arial" w:hAnsi="Arial" w:cs="Arial"/>
                      <w:highlight w:val="yellow"/>
                    </w:rPr>
                    <w:t>Code Banque</w:t>
                  </w:r>
                </w:p>
              </w:tc>
              <w:tc>
                <w:tcPr>
                  <w:tcW w:w="1416" w:type="dxa"/>
                  <w:tcBorders>
                    <w:top w:val="single" w:sz="4" w:space="0" w:color="auto"/>
                    <w:left w:val="single" w:sz="4" w:space="0" w:color="auto"/>
                    <w:bottom w:val="single" w:sz="4" w:space="0" w:color="auto"/>
                    <w:right w:val="single" w:sz="4" w:space="0" w:color="auto"/>
                  </w:tcBorders>
                  <w:hideMark/>
                </w:tcPr>
                <w:p w14:paraId="438F1416" w14:textId="77777777" w:rsidR="006454D0" w:rsidRDefault="006454D0">
                  <w:pPr>
                    <w:rPr>
                      <w:rFonts w:ascii="Arial" w:hAnsi="Arial" w:cs="Arial"/>
                      <w:highlight w:val="yellow"/>
                    </w:rPr>
                  </w:pPr>
                  <w:r>
                    <w:rPr>
                      <w:rFonts w:ascii="Arial" w:hAnsi="Arial" w:cs="Arial"/>
                      <w:highlight w:val="yellow"/>
                    </w:rPr>
                    <w:t>Code guichet</w:t>
                  </w:r>
                </w:p>
              </w:tc>
              <w:tc>
                <w:tcPr>
                  <w:tcW w:w="1415" w:type="dxa"/>
                  <w:tcBorders>
                    <w:top w:val="single" w:sz="4" w:space="0" w:color="auto"/>
                    <w:left w:val="single" w:sz="4" w:space="0" w:color="auto"/>
                    <w:bottom w:val="single" w:sz="4" w:space="0" w:color="auto"/>
                    <w:right w:val="single" w:sz="4" w:space="0" w:color="auto"/>
                  </w:tcBorders>
                  <w:hideMark/>
                </w:tcPr>
                <w:p w14:paraId="63025AFE" w14:textId="77777777" w:rsidR="006454D0" w:rsidRDefault="006454D0">
                  <w:pPr>
                    <w:rPr>
                      <w:rFonts w:ascii="Arial" w:hAnsi="Arial" w:cs="Arial"/>
                      <w:highlight w:val="yellow"/>
                    </w:rPr>
                  </w:pPr>
                  <w:r>
                    <w:rPr>
                      <w:rFonts w:ascii="Arial" w:hAnsi="Arial" w:cs="Arial"/>
                      <w:highlight w:val="yellow"/>
                    </w:rPr>
                    <w:t>N° compte</w:t>
                  </w:r>
                </w:p>
              </w:tc>
              <w:tc>
                <w:tcPr>
                  <w:tcW w:w="1416" w:type="dxa"/>
                  <w:tcBorders>
                    <w:top w:val="single" w:sz="4" w:space="0" w:color="auto"/>
                    <w:left w:val="single" w:sz="4" w:space="0" w:color="auto"/>
                    <w:bottom w:val="single" w:sz="4" w:space="0" w:color="auto"/>
                    <w:right w:val="single" w:sz="4" w:space="0" w:color="auto"/>
                  </w:tcBorders>
                  <w:hideMark/>
                </w:tcPr>
                <w:p w14:paraId="6C69BBA8" w14:textId="77777777" w:rsidR="006454D0" w:rsidRDefault="006454D0">
                  <w:pPr>
                    <w:rPr>
                      <w:rFonts w:ascii="Arial" w:hAnsi="Arial" w:cs="Arial"/>
                      <w:highlight w:val="yellow"/>
                    </w:rPr>
                  </w:pPr>
                  <w:r>
                    <w:rPr>
                      <w:rFonts w:ascii="Arial" w:hAnsi="Arial" w:cs="Arial"/>
                      <w:highlight w:val="yellow"/>
                    </w:rPr>
                    <w:t>Clé</w:t>
                  </w:r>
                </w:p>
              </w:tc>
            </w:tr>
            <w:tr w:rsidR="006454D0" w14:paraId="0D1E13B5" w14:textId="77777777">
              <w:tc>
                <w:tcPr>
                  <w:tcW w:w="3256" w:type="dxa"/>
                  <w:tcBorders>
                    <w:top w:val="single" w:sz="4" w:space="0" w:color="auto"/>
                    <w:left w:val="single" w:sz="4" w:space="0" w:color="auto"/>
                    <w:bottom w:val="single" w:sz="4" w:space="0" w:color="auto"/>
                    <w:right w:val="single" w:sz="4" w:space="0" w:color="auto"/>
                  </w:tcBorders>
                  <w:hideMark/>
                </w:tcPr>
                <w:p w14:paraId="5170ACB0" w14:textId="77777777" w:rsidR="006454D0" w:rsidRDefault="006454D0">
                  <w:pPr>
                    <w:rPr>
                      <w:rFonts w:ascii="Arial" w:hAnsi="Arial" w:cs="Arial"/>
                      <w:highlight w:val="yellow"/>
                    </w:rPr>
                  </w:pPr>
                  <w:r>
                    <w:rPr>
                      <w:rFonts w:ascii="Arial" w:hAnsi="Arial" w:cs="Arial"/>
                      <w:highlight w:val="yellow"/>
                    </w:rPr>
                    <w:t>RIB (France)</w:t>
                  </w:r>
                </w:p>
              </w:tc>
              <w:tc>
                <w:tcPr>
                  <w:tcW w:w="1415" w:type="dxa"/>
                  <w:tcBorders>
                    <w:top w:val="single" w:sz="4" w:space="0" w:color="auto"/>
                    <w:left w:val="single" w:sz="4" w:space="0" w:color="auto"/>
                    <w:bottom w:val="single" w:sz="4" w:space="0" w:color="auto"/>
                    <w:right w:val="single" w:sz="4" w:space="0" w:color="auto"/>
                  </w:tcBorders>
                </w:tcPr>
                <w:p w14:paraId="6A9DB566" w14:textId="77777777" w:rsidR="006454D0" w:rsidRDefault="006454D0">
                  <w:pPr>
                    <w:rPr>
                      <w:rFonts w:ascii="Arial" w:hAnsi="Arial" w:cs="Arial"/>
                    </w:rPr>
                  </w:pPr>
                </w:p>
              </w:tc>
              <w:tc>
                <w:tcPr>
                  <w:tcW w:w="1415" w:type="dxa"/>
                  <w:tcBorders>
                    <w:top w:val="single" w:sz="4" w:space="0" w:color="auto"/>
                    <w:left w:val="single" w:sz="4" w:space="0" w:color="auto"/>
                    <w:bottom w:val="single" w:sz="4" w:space="0" w:color="auto"/>
                    <w:right w:val="single" w:sz="4" w:space="0" w:color="auto"/>
                  </w:tcBorders>
                </w:tcPr>
                <w:p w14:paraId="3F45059D" w14:textId="77777777" w:rsidR="006454D0" w:rsidRDefault="006454D0">
                  <w:pPr>
                    <w:rPr>
                      <w:rFonts w:ascii="Arial" w:hAnsi="Arial" w:cs="Arial"/>
                    </w:rPr>
                  </w:pPr>
                </w:p>
              </w:tc>
              <w:tc>
                <w:tcPr>
                  <w:tcW w:w="1416" w:type="dxa"/>
                  <w:tcBorders>
                    <w:top w:val="single" w:sz="4" w:space="0" w:color="auto"/>
                    <w:left w:val="single" w:sz="4" w:space="0" w:color="auto"/>
                    <w:bottom w:val="single" w:sz="4" w:space="0" w:color="auto"/>
                    <w:right w:val="single" w:sz="4" w:space="0" w:color="auto"/>
                  </w:tcBorders>
                </w:tcPr>
                <w:p w14:paraId="55F51FAA" w14:textId="77777777" w:rsidR="006454D0" w:rsidRDefault="006454D0">
                  <w:pPr>
                    <w:rPr>
                      <w:rFonts w:ascii="Arial" w:hAnsi="Arial" w:cs="Arial"/>
                    </w:rPr>
                  </w:pPr>
                </w:p>
              </w:tc>
              <w:tc>
                <w:tcPr>
                  <w:tcW w:w="1415" w:type="dxa"/>
                  <w:tcBorders>
                    <w:top w:val="single" w:sz="4" w:space="0" w:color="auto"/>
                    <w:left w:val="single" w:sz="4" w:space="0" w:color="auto"/>
                    <w:bottom w:val="single" w:sz="4" w:space="0" w:color="auto"/>
                    <w:right w:val="single" w:sz="4" w:space="0" w:color="auto"/>
                  </w:tcBorders>
                </w:tcPr>
                <w:p w14:paraId="37CCAF79" w14:textId="77777777" w:rsidR="006454D0" w:rsidRDefault="006454D0">
                  <w:pPr>
                    <w:rPr>
                      <w:rFonts w:ascii="Arial" w:hAnsi="Arial" w:cs="Arial"/>
                    </w:rPr>
                  </w:pPr>
                </w:p>
              </w:tc>
              <w:tc>
                <w:tcPr>
                  <w:tcW w:w="1416" w:type="dxa"/>
                  <w:tcBorders>
                    <w:top w:val="single" w:sz="4" w:space="0" w:color="auto"/>
                    <w:left w:val="single" w:sz="4" w:space="0" w:color="auto"/>
                    <w:bottom w:val="single" w:sz="4" w:space="0" w:color="auto"/>
                    <w:right w:val="single" w:sz="4" w:space="0" w:color="auto"/>
                  </w:tcBorders>
                </w:tcPr>
                <w:p w14:paraId="42749251" w14:textId="77777777" w:rsidR="006454D0" w:rsidRDefault="006454D0">
                  <w:pPr>
                    <w:rPr>
                      <w:rFonts w:ascii="Arial" w:hAnsi="Arial" w:cs="Arial"/>
                    </w:rPr>
                  </w:pPr>
                </w:p>
              </w:tc>
            </w:tr>
            <w:tr w:rsidR="006454D0" w14:paraId="63CEE338" w14:textId="77777777">
              <w:tc>
                <w:tcPr>
                  <w:tcW w:w="3256" w:type="dxa"/>
                  <w:tcBorders>
                    <w:top w:val="single" w:sz="4" w:space="0" w:color="auto"/>
                    <w:left w:val="single" w:sz="4" w:space="0" w:color="auto"/>
                    <w:bottom w:val="single" w:sz="4" w:space="0" w:color="auto"/>
                    <w:right w:val="single" w:sz="4" w:space="0" w:color="auto"/>
                  </w:tcBorders>
                  <w:hideMark/>
                </w:tcPr>
                <w:p w14:paraId="55E6B7E8" w14:textId="77777777" w:rsidR="006454D0" w:rsidRDefault="006454D0">
                  <w:pPr>
                    <w:rPr>
                      <w:rFonts w:ascii="Arial" w:hAnsi="Arial" w:cs="Arial"/>
                      <w:highlight w:val="yellow"/>
                    </w:rPr>
                  </w:pPr>
                  <w:r>
                    <w:rPr>
                      <w:rFonts w:ascii="Arial" w:hAnsi="Arial" w:cs="Arial"/>
                      <w:highlight w:val="yellow"/>
                    </w:rPr>
                    <w:t>IBAN (étranger)</w:t>
                  </w:r>
                </w:p>
              </w:tc>
              <w:tc>
                <w:tcPr>
                  <w:tcW w:w="1415" w:type="dxa"/>
                  <w:tcBorders>
                    <w:top w:val="single" w:sz="4" w:space="0" w:color="auto"/>
                    <w:left w:val="single" w:sz="4" w:space="0" w:color="auto"/>
                    <w:bottom w:val="single" w:sz="4" w:space="0" w:color="auto"/>
                    <w:right w:val="single" w:sz="4" w:space="0" w:color="auto"/>
                  </w:tcBorders>
                </w:tcPr>
                <w:p w14:paraId="0F2A1F1E" w14:textId="77777777" w:rsidR="006454D0" w:rsidRDefault="006454D0">
                  <w:pPr>
                    <w:rPr>
                      <w:rFonts w:ascii="Arial" w:hAnsi="Arial" w:cs="Arial"/>
                    </w:rPr>
                  </w:pPr>
                </w:p>
              </w:tc>
              <w:tc>
                <w:tcPr>
                  <w:tcW w:w="1415" w:type="dxa"/>
                  <w:tcBorders>
                    <w:top w:val="single" w:sz="4" w:space="0" w:color="auto"/>
                    <w:left w:val="single" w:sz="4" w:space="0" w:color="auto"/>
                    <w:bottom w:val="single" w:sz="4" w:space="0" w:color="auto"/>
                    <w:right w:val="single" w:sz="4" w:space="0" w:color="auto"/>
                  </w:tcBorders>
                </w:tcPr>
                <w:p w14:paraId="5DF88196" w14:textId="77777777" w:rsidR="006454D0" w:rsidRDefault="006454D0">
                  <w:pPr>
                    <w:rPr>
                      <w:rFonts w:ascii="Arial" w:hAnsi="Arial" w:cs="Arial"/>
                    </w:rPr>
                  </w:pPr>
                </w:p>
              </w:tc>
              <w:tc>
                <w:tcPr>
                  <w:tcW w:w="1416" w:type="dxa"/>
                  <w:tcBorders>
                    <w:top w:val="single" w:sz="4" w:space="0" w:color="auto"/>
                    <w:left w:val="single" w:sz="4" w:space="0" w:color="auto"/>
                    <w:bottom w:val="single" w:sz="4" w:space="0" w:color="auto"/>
                    <w:right w:val="single" w:sz="4" w:space="0" w:color="auto"/>
                  </w:tcBorders>
                </w:tcPr>
                <w:p w14:paraId="21904078" w14:textId="77777777" w:rsidR="006454D0" w:rsidRDefault="006454D0">
                  <w:pPr>
                    <w:rPr>
                      <w:rFonts w:ascii="Arial" w:hAnsi="Arial" w:cs="Arial"/>
                    </w:rPr>
                  </w:pPr>
                </w:p>
              </w:tc>
              <w:tc>
                <w:tcPr>
                  <w:tcW w:w="1415" w:type="dxa"/>
                  <w:tcBorders>
                    <w:top w:val="single" w:sz="4" w:space="0" w:color="auto"/>
                    <w:left w:val="single" w:sz="4" w:space="0" w:color="auto"/>
                    <w:bottom w:val="single" w:sz="4" w:space="0" w:color="auto"/>
                    <w:right w:val="single" w:sz="4" w:space="0" w:color="auto"/>
                  </w:tcBorders>
                </w:tcPr>
                <w:p w14:paraId="3606016E" w14:textId="77777777" w:rsidR="006454D0" w:rsidRDefault="006454D0">
                  <w:pPr>
                    <w:rPr>
                      <w:rFonts w:ascii="Arial" w:hAnsi="Arial" w:cs="Arial"/>
                    </w:rPr>
                  </w:pPr>
                </w:p>
              </w:tc>
              <w:tc>
                <w:tcPr>
                  <w:tcW w:w="1416" w:type="dxa"/>
                  <w:tcBorders>
                    <w:top w:val="single" w:sz="4" w:space="0" w:color="auto"/>
                    <w:left w:val="single" w:sz="4" w:space="0" w:color="auto"/>
                    <w:bottom w:val="single" w:sz="4" w:space="0" w:color="auto"/>
                    <w:right w:val="single" w:sz="4" w:space="0" w:color="auto"/>
                  </w:tcBorders>
                </w:tcPr>
                <w:p w14:paraId="1F719787" w14:textId="77777777" w:rsidR="006454D0" w:rsidRDefault="006454D0">
                  <w:pPr>
                    <w:rPr>
                      <w:rFonts w:ascii="Arial" w:hAnsi="Arial" w:cs="Arial"/>
                    </w:rPr>
                  </w:pPr>
                </w:p>
              </w:tc>
            </w:tr>
          </w:tbl>
          <w:p w14:paraId="12EFB8A2" w14:textId="77777777" w:rsidR="006454D0" w:rsidRDefault="006454D0">
            <w:pPr>
              <w:tabs>
                <w:tab w:val="left" w:pos="426"/>
              </w:tabs>
              <w:rPr>
                <w:rFonts w:ascii="Arial" w:hAnsi="Arial" w:cs="Arial"/>
              </w:rPr>
            </w:pPr>
          </w:p>
          <w:p w14:paraId="118AD7CD" w14:textId="77777777" w:rsidR="006454D0" w:rsidRDefault="006454D0">
            <w:pPr>
              <w:tabs>
                <w:tab w:val="left" w:pos="426"/>
              </w:tabs>
              <w:rPr>
                <w:rFonts w:ascii="Arial" w:hAnsi="Arial" w:cs="Arial"/>
              </w:rPr>
            </w:pPr>
            <w:r>
              <w:rPr>
                <w:rFonts w:ascii="Arial" w:hAnsi="Arial" w:cs="Arial"/>
              </w:rPr>
              <w:t>Signature du candidat :</w:t>
            </w:r>
          </w:p>
          <w:p w14:paraId="19471157" w14:textId="77777777" w:rsidR="00993CBE" w:rsidRDefault="00993CBE">
            <w:pPr>
              <w:tabs>
                <w:tab w:val="left" w:pos="426"/>
              </w:tabs>
              <w:rPr>
                <w:rFonts w:ascii="Arial" w:hAnsi="Arial" w:cs="Arial"/>
              </w:rPr>
            </w:pPr>
          </w:p>
          <w:p w14:paraId="168588C0" w14:textId="77777777" w:rsidR="006454D0" w:rsidRDefault="006454D0">
            <w:pPr>
              <w:tabs>
                <w:tab w:val="left" w:pos="426"/>
              </w:tabs>
              <w:rPr>
                <w:rFonts w:ascii="Arial" w:hAnsi="Arial" w:cs="Arial"/>
              </w:rPr>
            </w:pPr>
            <w:r>
              <w:rPr>
                <w:rFonts w:ascii="Arial" w:hAnsi="Arial" w:cs="Arial"/>
              </w:rPr>
              <w:t>La signature du présent document vaut acceptation de ces clauses y compris des conditions générales d’achats de l’université annexées</w:t>
            </w:r>
          </w:p>
          <w:p w14:paraId="1BDBE6D9" w14:textId="77777777" w:rsidR="006454D0" w:rsidRDefault="006454D0">
            <w:pPr>
              <w:tabs>
                <w:tab w:val="left" w:pos="426"/>
              </w:tabs>
              <w:rPr>
                <w:rFonts w:ascii="Arial" w:hAnsi="Arial" w:cs="Arial"/>
              </w:rPr>
            </w:pPr>
          </w:p>
          <w:p w14:paraId="5E33D60B" w14:textId="77777777" w:rsidR="006454D0" w:rsidRDefault="006454D0">
            <w:pPr>
              <w:tabs>
                <w:tab w:val="left" w:pos="426"/>
              </w:tabs>
              <w:rPr>
                <w:rFonts w:ascii="Arial" w:hAnsi="Arial" w:cs="Arial"/>
              </w:rPr>
            </w:pPr>
            <w:r>
              <w:rPr>
                <w:rFonts w:ascii="Arial" w:hAnsi="Arial" w:cs="Arial"/>
              </w:rPr>
              <w:t xml:space="preserve">Nom de signataire </w:t>
            </w:r>
            <w:r>
              <w:rPr>
                <w:rFonts w:ascii="Arial" w:hAnsi="Arial" w:cs="Arial"/>
                <w:i/>
                <w:color w:val="808080"/>
              </w:rPr>
              <w:t>(le signataire doit être habilité à engager l’entreprise)</w:t>
            </w:r>
          </w:p>
          <w:p w14:paraId="05A73B37" w14:textId="77777777" w:rsidR="006454D0" w:rsidRDefault="006454D0">
            <w:pPr>
              <w:tabs>
                <w:tab w:val="left" w:pos="426"/>
              </w:tabs>
              <w:rPr>
                <w:rFonts w:ascii="Arial" w:hAnsi="Arial" w:cs="Arial"/>
              </w:rPr>
            </w:pPr>
          </w:p>
          <w:p w14:paraId="7B9770F0" w14:textId="77777777" w:rsidR="006454D0" w:rsidRDefault="006454D0">
            <w:pPr>
              <w:tabs>
                <w:tab w:val="left" w:pos="426"/>
              </w:tabs>
              <w:rPr>
                <w:rFonts w:ascii="Arial" w:hAnsi="Arial" w:cs="Arial"/>
              </w:rPr>
            </w:pPr>
            <w:r>
              <w:rPr>
                <w:rFonts w:ascii="Arial" w:hAnsi="Arial" w:cs="Arial"/>
              </w:rPr>
              <w:t>Tampon</w:t>
            </w:r>
          </w:p>
          <w:p w14:paraId="7BD49DB9" w14:textId="77777777" w:rsidR="006454D0" w:rsidRDefault="006454D0">
            <w:pPr>
              <w:tabs>
                <w:tab w:val="left" w:pos="426"/>
              </w:tabs>
              <w:rPr>
                <w:rFonts w:ascii="Arial" w:hAnsi="Arial" w:cs="Arial"/>
              </w:rPr>
            </w:pPr>
          </w:p>
          <w:p w14:paraId="26B3A9D6" w14:textId="77777777" w:rsidR="006454D0" w:rsidRDefault="006454D0">
            <w:pPr>
              <w:tabs>
                <w:tab w:val="left" w:pos="426"/>
              </w:tabs>
              <w:rPr>
                <w:rFonts w:ascii="Arial" w:hAnsi="Arial" w:cs="Arial"/>
              </w:rPr>
            </w:pPr>
            <w:r>
              <w:rPr>
                <w:rFonts w:ascii="Arial" w:hAnsi="Arial" w:cs="Arial"/>
              </w:rPr>
              <w:t>Signature :</w:t>
            </w:r>
          </w:p>
          <w:p w14:paraId="3EA1EA0C" w14:textId="77777777" w:rsidR="006454D0" w:rsidRDefault="006454D0">
            <w:pPr>
              <w:tabs>
                <w:tab w:val="left" w:pos="426"/>
              </w:tabs>
              <w:rPr>
                <w:rFonts w:ascii="Arial" w:hAnsi="Arial" w:cs="Arial"/>
              </w:rPr>
            </w:pPr>
          </w:p>
        </w:tc>
      </w:tr>
    </w:tbl>
    <w:p w14:paraId="42B73F29" w14:textId="77777777" w:rsidR="008449A8" w:rsidRDefault="008449A8" w:rsidP="007A3C28">
      <w:pPr>
        <w:tabs>
          <w:tab w:val="left" w:pos="5400"/>
        </w:tabs>
        <w:rPr>
          <w:rFonts w:ascii="Arial" w:hAnsi="Arial" w:cs="Arial"/>
          <w:b/>
          <w:bCs/>
          <w:szCs w:val="22"/>
        </w:rPr>
      </w:pPr>
    </w:p>
    <w:p w14:paraId="44852A45" w14:textId="081FB033" w:rsidR="006454D0" w:rsidRPr="007A3C28" w:rsidRDefault="006454D0" w:rsidP="007A3C28">
      <w:pPr>
        <w:tabs>
          <w:tab w:val="left" w:pos="5400"/>
        </w:tabs>
        <w:rPr>
          <w:rFonts w:ascii="Arial" w:hAnsi="Arial" w:cs="Arial"/>
        </w:rPr>
      </w:pPr>
      <w:r>
        <w:rPr>
          <w:rFonts w:ascii="Arial" w:hAnsi="Arial" w:cs="Arial"/>
          <w:b/>
          <w:bCs/>
          <w:szCs w:val="22"/>
        </w:rPr>
        <w:lastRenderedPageBreak/>
        <w:t>L’offre est acceptée par l’université :</w:t>
      </w:r>
    </w:p>
    <w:p w14:paraId="43B364D2" w14:textId="77777777" w:rsidR="006454D0" w:rsidRDefault="006454D0" w:rsidP="006454D0">
      <w:pPr>
        <w:pStyle w:val="fcasegauche"/>
        <w:rPr>
          <w:rFonts w:ascii="Arial" w:hAnsi="Arial" w:cs="Arial"/>
          <w:szCs w:val="22"/>
        </w:rPr>
      </w:pPr>
    </w:p>
    <w:p w14:paraId="542F9844" w14:textId="77777777" w:rsidR="006454D0" w:rsidRDefault="006454D0" w:rsidP="006454D0">
      <w:pPr>
        <w:pStyle w:val="fcasegauche"/>
        <w:rPr>
          <w:rFonts w:ascii="Arial" w:hAnsi="Arial" w:cs="Arial"/>
          <w:szCs w:val="22"/>
        </w:rPr>
      </w:pPr>
      <w:r>
        <w:rPr>
          <w:rFonts w:ascii="Arial" w:hAnsi="Arial" w:cs="Arial"/>
          <w:szCs w:val="22"/>
        </w:rPr>
        <w:fldChar w:fldCharType="begin">
          <w:ffData>
            <w:name w:val="CaseACocher113"/>
            <w:enabled/>
            <w:calcOnExit w:val="0"/>
            <w:checkBox>
              <w:sizeAuto/>
              <w:default w:val="0"/>
            </w:checkBox>
          </w:ffData>
        </w:fldChar>
      </w:r>
      <w:r>
        <w:rPr>
          <w:rFonts w:ascii="Arial" w:hAnsi="Arial" w:cs="Arial"/>
          <w:szCs w:val="22"/>
        </w:rPr>
        <w:instrText xml:space="preserve"> FORMCHECKBOX </w:instrText>
      </w:r>
      <w:r w:rsidR="008449A8">
        <w:rPr>
          <w:rFonts w:ascii="Arial" w:hAnsi="Arial" w:cs="Arial"/>
          <w:szCs w:val="22"/>
        </w:rPr>
      </w:r>
      <w:r w:rsidR="008449A8">
        <w:rPr>
          <w:rFonts w:ascii="Arial" w:hAnsi="Arial" w:cs="Arial"/>
          <w:szCs w:val="22"/>
        </w:rPr>
        <w:fldChar w:fldCharType="separate"/>
      </w:r>
      <w:r>
        <w:rPr>
          <w:rFonts w:ascii="Arial" w:hAnsi="Arial" w:cs="Arial"/>
          <w:szCs w:val="22"/>
        </w:rPr>
        <w:fldChar w:fldCharType="end"/>
      </w:r>
      <w:r>
        <w:rPr>
          <w:rFonts w:ascii="Arial" w:hAnsi="Arial" w:cs="Arial"/>
          <w:szCs w:val="22"/>
        </w:rPr>
        <w:tab/>
        <w:t>en ce qui concerne la solution de base seule</w:t>
      </w:r>
    </w:p>
    <w:p w14:paraId="40F14996" w14:textId="77777777" w:rsidR="006454D0" w:rsidRDefault="006454D0" w:rsidP="006454D0">
      <w:pPr>
        <w:pStyle w:val="fcasegauche"/>
        <w:rPr>
          <w:rFonts w:ascii="Arial" w:hAnsi="Arial" w:cs="Arial"/>
          <w:szCs w:val="22"/>
        </w:rPr>
      </w:pPr>
    </w:p>
    <w:p w14:paraId="03A0D404" w14:textId="6D9D9880" w:rsidR="006454D0" w:rsidRDefault="006454D0" w:rsidP="006454D0">
      <w:pPr>
        <w:pStyle w:val="fcasegauche"/>
        <w:rPr>
          <w:rFonts w:ascii="Arial" w:hAnsi="Arial" w:cs="Arial"/>
          <w:szCs w:val="22"/>
        </w:rPr>
      </w:pPr>
      <w:r>
        <w:rPr>
          <w:rFonts w:ascii="Arial" w:hAnsi="Arial" w:cs="Arial"/>
          <w:szCs w:val="22"/>
        </w:rPr>
        <w:fldChar w:fldCharType="begin">
          <w:ffData>
            <w:name w:val="CaseACocher113"/>
            <w:enabled/>
            <w:calcOnExit w:val="0"/>
            <w:checkBox>
              <w:sizeAuto/>
              <w:default w:val="0"/>
            </w:checkBox>
          </w:ffData>
        </w:fldChar>
      </w:r>
      <w:r>
        <w:rPr>
          <w:rFonts w:ascii="Arial" w:hAnsi="Arial" w:cs="Arial"/>
          <w:szCs w:val="22"/>
        </w:rPr>
        <w:instrText xml:space="preserve"> FORMCHECKBOX </w:instrText>
      </w:r>
      <w:r w:rsidR="008449A8">
        <w:rPr>
          <w:rFonts w:ascii="Arial" w:hAnsi="Arial" w:cs="Arial"/>
          <w:szCs w:val="22"/>
        </w:rPr>
      </w:r>
      <w:r w:rsidR="008449A8">
        <w:rPr>
          <w:rFonts w:ascii="Arial" w:hAnsi="Arial" w:cs="Arial"/>
          <w:szCs w:val="22"/>
        </w:rPr>
        <w:fldChar w:fldCharType="separate"/>
      </w:r>
      <w:r>
        <w:rPr>
          <w:rFonts w:ascii="Arial" w:hAnsi="Arial" w:cs="Arial"/>
          <w:szCs w:val="22"/>
        </w:rPr>
        <w:fldChar w:fldCharType="end"/>
      </w:r>
      <w:r>
        <w:rPr>
          <w:rFonts w:ascii="Arial" w:hAnsi="Arial" w:cs="Arial"/>
          <w:szCs w:val="22"/>
        </w:rPr>
        <w:t xml:space="preserve"> en ce qui concerne la solution de base et la prestation supplémentaire n°</w:t>
      </w:r>
      <w:r w:rsidR="00D95FF6">
        <w:rPr>
          <w:rFonts w:ascii="Arial" w:hAnsi="Arial" w:cs="Arial"/>
          <w:szCs w:val="22"/>
        </w:rPr>
        <w:t xml:space="preserve">        pour un montant total de :</w:t>
      </w:r>
    </w:p>
    <w:p w14:paraId="4BF24CBC" w14:textId="77777777" w:rsidR="006454D0" w:rsidRDefault="006454D0" w:rsidP="006454D0">
      <w:pPr>
        <w:pStyle w:val="fcasegauche"/>
        <w:rPr>
          <w:rFonts w:ascii="Arial" w:hAnsi="Arial" w:cs="Arial"/>
          <w:szCs w:val="22"/>
        </w:rPr>
      </w:pPr>
    </w:p>
    <w:p w14:paraId="29769360" w14:textId="77777777" w:rsidR="006454D0" w:rsidRDefault="006454D0" w:rsidP="006454D0">
      <w:pPr>
        <w:pStyle w:val="fcasegauche"/>
        <w:ind w:left="0" w:firstLine="0"/>
        <w:rPr>
          <w:rFonts w:ascii="Arial" w:hAnsi="Arial" w:cs="Arial"/>
          <w:i/>
          <w:sz w:val="22"/>
          <w:szCs w:val="22"/>
          <w:u w:val="single"/>
        </w:rPr>
      </w:pPr>
    </w:p>
    <w:p w14:paraId="4500A3DD" w14:textId="77777777" w:rsidR="006454D0" w:rsidRDefault="006454D0" w:rsidP="006454D0">
      <w:pPr>
        <w:tabs>
          <w:tab w:val="left" w:pos="6237"/>
        </w:tabs>
        <w:spacing w:before="120"/>
        <w:rPr>
          <w:rFonts w:ascii="Arial" w:hAnsi="Arial" w:cs="Arial"/>
          <w:i/>
          <w:sz w:val="22"/>
          <w:szCs w:val="22"/>
          <w:u w:val="single"/>
        </w:rPr>
      </w:pPr>
    </w:p>
    <w:p w14:paraId="449B34E5" w14:textId="77777777" w:rsidR="006454D0" w:rsidRDefault="006454D0" w:rsidP="006454D0">
      <w:pPr>
        <w:tabs>
          <w:tab w:val="left" w:pos="3402"/>
          <w:tab w:val="left" w:pos="6237"/>
          <w:tab w:val="left" w:pos="9072"/>
        </w:tabs>
        <w:spacing w:after="120"/>
        <w:jc w:val="both"/>
        <w:rPr>
          <w:rFonts w:ascii="Arial" w:hAnsi="Arial" w:cs="Arial"/>
          <w:szCs w:val="22"/>
        </w:rPr>
      </w:pPr>
      <w:r>
        <w:rPr>
          <w:rFonts w:ascii="Arial" w:hAnsi="Arial" w:cs="Arial"/>
          <w:szCs w:val="22"/>
        </w:rPr>
        <w:t>A : ……………………………………., le ………………………………………………………</w:t>
      </w:r>
    </w:p>
    <w:p w14:paraId="11490658" w14:textId="77777777" w:rsidR="006454D0" w:rsidRDefault="006454D0" w:rsidP="006454D0">
      <w:pPr>
        <w:ind w:left="4251"/>
        <w:jc w:val="both"/>
        <w:rPr>
          <w:rFonts w:ascii="Arial" w:hAnsi="Arial" w:cs="Arial"/>
          <w:sz w:val="22"/>
          <w:szCs w:val="22"/>
        </w:rPr>
      </w:pPr>
    </w:p>
    <w:p w14:paraId="39850695" w14:textId="77777777" w:rsidR="006454D0" w:rsidRDefault="006454D0" w:rsidP="006454D0">
      <w:pPr>
        <w:ind w:left="4251"/>
        <w:jc w:val="both"/>
        <w:rPr>
          <w:rFonts w:ascii="Arial" w:hAnsi="Arial" w:cs="Arial"/>
          <w:sz w:val="22"/>
          <w:szCs w:val="22"/>
        </w:rPr>
      </w:pPr>
    </w:p>
    <w:p w14:paraId="3F5A46D7" w14:textId="77777777" w:rsidR="006454D0" w:rsidRDefault="006E058C" w:rsidP="006454D0">
      <w:pPr>
        <w:ind w:left="4251"/>
        <w:jc w:val="both"/>
        <w:rPr>
          <w:rFonts w:ascii="Arial" w:hAnsi="Arial" w:cs="Arial"/>
          <w:szCs w:val="22"/>
        </w:rPr>
      </w:pPr>
      <w:r>
        <w:rPr>
          <w:rFonts w:ascii="Arial" w:hAnsi="Arial" w:cs="Arial"/>
          <w:szCs w:val="22"/>
        </w:rPr>
        <w:t>Pour le</w:t>
      </w:r>
      <w:r w:rsidR="006454D0">
        <w:rPr>
          <w:rFonts w:ascii="Arial" w:hAnsi="Arial" w:cs="Arial"/>
          <w:szCs w:val="22"/>
        </w:rPr>
        <w:t xml:space="preserve"> Président </w:t>
      </w:r>
      <w:r>
        <w:rPr>
          <w:rFonts w:ascii="Arial" w:hAnsi="Arial" w:cs="Arial"/>
          <w:szCs w:val="22"/>
        </w:rPr>
        <w:t>et par délégation</w:t>
      </w:r>
    </w:p>
    <w:p w14:paraId="055C6F3D" w14:textId="77777777" w:rsidR="006E058C" w:rsidRDefault="006E058C" w:rsidP="006454D0">
      <w:pPr>
        <w:ind w:left="4251"/>
        <w:jc w:val="both"/>
        <w:rPr>
          <w:rFonts w:ascii="Arial" w:hAnsi="Arial" w:cs="Arial"/>
          <w:szCs w:val="22"/>
        </w:rPr>
      </w:pPr>
      <w:r>
        <w:rPr>
          <w:rFonts w:ascii="Arial" w:hAnsi="Arial" w:cs="Arial"/>
          <w:szCs w:val="22"/>
        </w:rPr>
        <w:t>Le directeur Général des Services</w:t>
      </w:r>
    </w:p>
    <w:p w14:paraId="4624356D" w14:textId="77777777" w:rsidR="006454D0" w:rsidRDefault="006454D0" w:rsidP="006454D0">
      <w:pPr>
        <w:ind w:left="4251"/>
        <w:jc w:val="both"/>
        <w:rPr>
          <w:rFonts w:ascii="Arial" w:hAnsi="Arial" w:cs="Arial"/>
          <w:i/>
          <w:szCs w:val="22"/>
          <w:u w:val="single"/>
        </w:rPr>
      </w:pPr>
    </w:p>
    <w:p w14:paraId="76226E43" w14:textId="77777777" w:rsidR="006454D0" w:rsidRDefault="006454D0" w:rsidP="006454D0">
      <w:pPr>
        <w:ind w:left="4251"/>
        <w:jc w:val="both"/>
        <w:rPr>
          <w:rFonts w:ascii="Arial" w:hAnsi="Arial" w:cs="Arial"/>
          <w:i/>
          <w:szCs w:val="22"/>
          <w:u w:val="single"/>
        </w:rPr>
      </w:pPr>
    </w:p>
    <w:p w14:paraId="21ECEE1D" w14:textId="77777777" w:rsidR="006454D0" w:rsidRDefault="006454D0" w:rsidP="006454D0">
      <w:pPr>
        <w:ind w:left="4251"/>
        <w:jc w:val="both"/>
        <w:rPr>
          <w:rFonts w:ascii="Arial" w:hAnsi="Arial" w:cs="Arial"/>
          <w:i/>
          <w:szCs w:val="22"/>
          <w:u w:val="single"/>
        </w:rPr>
      </w:pPr>
    </w:p>
    <w:p w14:paraId="1977860F" w14:textId="77777777" w:rsidR="006454D0" w:rsidRDefault="006454D0" w:rsidP="006454D0">
      <w:pPr>
        <w:ind w:left="4251"/>
        <w:jc w:val="both"/>
        <w:rPr>
          <w:rFonts w:ascii="Arial" w:hAnsi="Arial" w:cs="Arial"/>
          <w:i/>
          <w:szCs w:val="22"/>
          <w:u w:val="single"/>
        </w:rPr>
      </w:pPr>
    </w:p>
    <w:p w14:paraId="195EB7C8" w14:textId="355190AF" w:rsidR="006454D0" w:rsidRDefault="006454D0" w:rsidP="006454D0">
      <w:pPr>
        <w:ind w:left="4251"/>
        <w:jc w:val="both"/>
        <w:rPr>
          <w:rFonts w:ascii="Arial" w:hAnsi="Arial" w:cs="Arial"/>
          <w:szCs w:val="22"/>
        </w:rPr>
      </w:pPr>
      <w:r>
        <w:rPr>
          <w:rFonts w:ascii="Arial" w:hAnsi="Arial" w:cs="Arial"/>
          <w:szCs w:val="22"/>
        </w:rPr>
        <w:t xml:space="preserve">     </w:t>
      </w:r>
      <w:r w:rsidR="00EB2E52">
        <w:rPr>
          <w:rFonts w:ascii="Arial" w:hAnsi="Arial" w:cs="Arial"/>
          <w:szCs w:val="22"/>
        </w:rPr>
        <w:t xml:space="preserve">       </w:t>
      </w:r>
      <w:r>
        <w:rPr>
          <w:rFonts w:ascii="Arial" w:hAnsi="Arial" w:cs="Arial"/>
          <w:szCs w:val="22"/>
        </w:rPr>
        <w:t xml:space="preserve"> </w:t>
      </w:r>
      <w:r w:rsidR="00DD0687">
        <w:rPr>
          <w:rFonts w:ascii="Arial" w:hAnsi="Arial" w:cs="Arial"/>
          <w:szCs w:val="22"/>
        </w:rPr>
        <w:t>Laurent GEBEL</w:t>
      </w:r>
    </w:p>
    <w:p w14:paraId="61BD2E53" w14:textId="77777777" w:rsidR="006454D0" w:rsidRDefault="006454D0" w:rsidP="006454D0">
      <w:pPr>
        <w:ind w:left="4251"/>
        <w:jc w:val="both"/>
        <w:rPr>
          <w:rFonts w:ascii="Arial" w:hAnsi="Arial" w:cs="Arial"/>
          <w:i/>
          <w:szCs w:val="22"/>
          <w:u w:val="single"/>
        </w:rPr>
      </w:pPr>
    </w:p>
    <w:p w14:paraId="31A7089C" w14:textId="77777777" w:rsidR="006454D0" w:rsidRDefault="006454D0" w:rsidP="006454D0">
      <w:pPr>
        <w:ind w:left="4251"/>
        <w:jc w:val="both"/>
        <w:rPr>
          <w:rFonts w:ascii="Arial" w:hAnsi="Arial" w:cs="Arial"/>
          <w:i/>
          <w:szCs w:val="22"/>
          <w:u w:val="single"/>
        </w:rPr>
      </w:pPr>
    </w:p>
    <w:p w14:paraId="70021612" w14:textId="77777777" w:rsidR="006454D0" w:rsidRDefault="006454D0" w:rsidP="006454D0">
      <w:pPr>
        <w:ind w:left="4251"/>
        <w:jc w:val="both"/>
        <w:rPr>
          <w:rFonts w:ascii="Arial" w:hAnsi="Arial" w:cs="Arial"/>
          <w:i/>
          <w:szCs w:val="22"/>
          <w:u w:val="single"/>
        </w:rPr>
      </w:pPr>
    </w:p>
    <w:p w14:paraId="1B15A2BB" w14:textId="77777777" w:rsidR="006454D0" w:rsidRDefault="006454D0" w:rsidP="006454D0">
      <w:pPr>
        <w:pStyle w:val="fcasegauche"/>
        <w:ind w:left="1700" w:firstLine="424"/>
        <w:jc w:val="center"/>
        <w:rPr>
          <w:rFonts w:ascii="Arial" w:hAnsi="Arial" w:cs="Arial"/>
          <w:sz w:val="22"/>
          <w:szCs w:val="22"/>
        </w:rPr>
      </w:pPr>
    </w:p>
    <w:p w14:paraId="2810B2E2" w14:textId="77777777" w:rsidR="006454D0" w:rsidRDefault="006454D0" w:rsidP="006454D0">
      <w:pPr>
        <w:pStyle w:val="fcasegauche"/>
        <w:ind w:left="1700" w:firstLine="424"/>
        <w:jc w:val="center"/>
        <w:rPr>
          <w:rFonts w:ascii="Arial" w:hAnsi="Arial" w:cs="Arial"/>
          <w:sz w:val="22"/>
          <w:szCs w:val="22"/>
        </w:rPr>
      </w:pPr>
    </w:p>
    <w:p w14:paraId="23AB3E80" w14:textId="77777777" w:rsidR="006454D0" w:rsidRDefault="006454D0" w:rsidP="006454D0">
      <w:pPr>
        <w:pStyle w:val="fcasegauche"/>
        <w:ind w:left="1700" w:firstLine="424"/>
        <w:jc w:val="center"/>
        <w:rPr>
          <w:rFonts w:ascii="Arial" w:hAnsi="Arial" w:cs="Arial"/>
          <w:sz w:val="22"/>
          <w:szCs w:val="22"/>
        </w:rPr>
      </w:pPr>
    </w:p>
    <w:p w14:paraId="7B898964" w14:textId="77777777" w:rsidR="006454D0" w:rsidRDefault="006454D0" w:rsidP="006454D0">
      <w:pPr>
        <w:pStyle w:val="fcasegauche"/>
        <w:ind w:left="1700" w:firstLine="424"/>
        <w:jc w:val="center"/>
        <w:rPr>
          <w:rFonts w:ascii="Arial" w:hAnsi="Arial" w:cs="Arial"/>
          <w:sz w:val="22"/>
          <w:szCs w:val="22"/>
        </w:rPr>
      </w:pPr>
    </w:p>
    <w:p w14:paraId="6668B9D0" w14:textId="77777777" w:rsidR="006454D0" w:rsidRDefault="006454D0" w:rsidP="006454D0">
      <w:pPr>
        <w:pStyle w:val="fcasegauche"/>
        <w:ind w:left="1700" w:firstLine="424"/>
        <w:jc w:val="center"/>
        <w:rPr>
          <w:rFonts w:ascii="Arial" w:hAnsi="Arial" w:cs="Arial"/>
          <w:sz w:val="22"/>
          <w:szCs w:val="22"/>
        </w:rPr>
      </w:pPr>
    </w:p>
    <w:p w14:paraId="5AAD3D66" w14:textId="77777777" w:rsidR="006454D0" w:rsidRDefault="006454D0" w:rsidP="006454D0">
      <w:pPr>
        <w:pStyle w:val="fcasegauche"/>
        <w:ind w:left="1700" w:firstLine="424"/>
        <w:jc w:val="center"/>
        <w:rPr>
          <w:rFonts w:ascii="Arial" w:hAnsi="Arial" w:cs="Arial"/>
          <w:sz w:val="22"/>
          <w:szCs w:val="22"/>
        </w:rPr>
      </w:pPr>
    </w:p>
    <w:p w14:paraId="43194DEB" w14:textId="77777777" w:rsidR="006454D0" w:rsidRDefault="006454D0" w:rsidP="006454D0">
      <w:pPr>
        <w:pStyle w:val="fcasegauche"/>
        <w:ind w:left="1700" w:firstLine="424"/>
        <w:jc w:val="center"/>
        <w:rPr>
          <w:rFonts w:ascii="Arial" w:hAnsi="Arial" w:cs="Arial"/>
          <w:sz w:val="22"/>
          <w:szCs w:val="22"/>
        </w:rPr>
      </w:pPr>
    </w:p>
    <w:p w14:paraId="3CCEFE5F" w14:textId="77777777" w:rsidR="006454D0" w:rsidRDefault="006454D0" w:rsidP="006454D0">
      <w:pPr>
        <w:pStyle w:val="fcasegauche"/>
        <w:ind w:left="1700" w:firstLine="424"/>
        <w:jc w:val="center"/>
        <w:rPr>
          <w:rFonts w:ascii="Arial" w:hAnsi="Arial" w:cs="Arial"/>
          <w:sz w:val="22"/>
          <w:szCs w:val="22"/>
        </w:rPr>
      </w:pPr>
    </w:p>
    <w:p w14:paraId="6C015FB8" w14:textId="77777777" w:rsidR="006454D0" w:rsidRDefault="006454D0" w:rsidP="006454D0">
      <w:pPr>
        <w:pStyle w:val="fcasegauche"/>
        <w:ind w:left="1700" w:firstLine="424"/>
        <w:jc w:val="center"/>
        <w:rPr>
          <w:rFonts w:ascii="Arial" w:hAnsi="Arial" w:cs="Arial"/>
          <w:sz w:val="22"/>
          <w:szCs w:val="22"/>
        </w:rPr>
      </w:pPr>
    </w:p>
    <w:p w14:paraId="0BC2148D" w14:textId="77777777" w:rsidR="006454D0" w:rsidRDefault="006454D0" w:rsidP="006454D0">
      <w:pPr>
        <w:pStyle w:val="fcasegauche"/>
        <w:ind w:left="1700" w:firstLine="424"/>
        <w:jc w:val="center"/>
        <w:rPr>
          <w:rFonts w:ascii="Arial" w:hAnsi="Arial" w:cs="Arial"/>
          <w:sz w:val="22"/>
          <w:szCs w:val="22"/>
        </w:rPr>
      </w:pPr>
    </w:p>
    <w:p w14:paraId="2F9B1EB2" w14:textId="77777777" w:rsidR="006454D0" w:rsidRDefault="006454D0" w:rsidP="006454D0">
      <w:pPr>
        <w:pStyle w:val="fcasegauche"/>
        <w:ind w:left="1700" w:firstLine="424"/>
        <w:jc w:val="center"/>
        <w:rPr>
          <w:rFonts w:ascii="Arial" w:hAnsi="Arial" w:cs="Arial"/>
          <w:sz w:val="22"/>
          <w:szCs w:val="22"/>
        </w:rPr>
      </w:pPr>
    </w:p>
    <w:p w14:paraId="6CF5525A" w14:textId="77777777" w:rsidR="006454D0" w:rsidRDefault="006454D0" w:rsidP="006454D0">
      <w:pPr>
        <w:pStyle w:val="fcasegauche"/>
        <w:ind w:left="1700" w:firstLine="424"/>
        <w:jc w:val="center"/>
        <w:rPr>
          <w:rFonts w:ascii="Arial" w:hAnsi="Arial" w:cs="Arial"/>
          <w:sz w:val="22"/>
          <w:szCs w:val="22"/>
        </w:rPr>
      </w:pPr>
    </w:p>
    <w:p w14:paraId="5AB07122" w14:textId="77777777" w:rsidR="001B7093" w:rsidRDefault="001B7093" w:rsidP="006454D0">
      <w:pPr>
        <w:pStyle w:val="fcasegauche"/>
        <w:ind w:left="1700" w:firstLine="424"/>
        <w:jc w:val="center"/>
        <w:rPr>
          <w:rFonts w:ascii="Arial" w:hAnsi="Arial" w:cs="Arial"/>
          <w:sz w:val="22"/>
          <w:szCs w:val="22"/>
        </w:rPr>
      </w:pPr>
    </w:p>
    <w:p w14:paraId="63F33005" w14:textId="77777777" w:rsidR="001B7093" w:rsidRDefault="001B7093" w:rsidP="006454D0">
      <w:pPr>
        <w:pStyle w:val="fcasegauche"/>
        <w:ind w:left="1700" w:firstLine="424"/>
        <w:jc w:val="center"/>
        <w:rPr>
          <w:rFonts w:ascii="Arial" w:hAnsi="Arial" w:cs="Arial"/>
          <w:sz w:val="22"/>
          <w:szCs w:val="22"/>
        </w:rPr>
      </w:pPr>
    </w:p>
    <w:p w14:paraId="4A386C2A" w14:textId="77777777" w:rsidR="001B7093" w:rsidRDefault="001B7093" w:rsidP="006454D0">
      <w:pPr>
        <w:pStyle w:val="fcasegauche"/>
        <w:ind w:left="1700" w:firstLine="424"/>
        <w:jc w:val="center"/>
        <w:rPr>
          <w:rFonts w:ascii="Arial" w:hAnsi="Arial" w:cs="Arial"/>
          <w:sz w:val="22"/>
          <w:szCs w:val="22"/>
        </w:rPr>
      </w:pPr>
    </w:p>
    <w:p w14:paraId="4D0FB0C9" w14:textId="77777777" w:rsidR="001B7093" w:rsidRDefault="001B7093" w:rsidP="006454D0">
      <w:pPr>
        <w:pStyle w:val="fcasegauche"/>
        <w:ind w:left="1700" w:firstLine="424"/>
        <w:jc w:val="center"/>
        <w:rPr>
          <w:rFonts w:ascii="Arial" w:hAnsi="Arial" w:cs="Arial"/>
          <w:sz w:val="22"/>
          <w:szCs w:val="22"/>
        </w:rPr>
      </w:pPr>
    </w:p>
    <w:p w14:paraId="40739640" w14:textId="77777777" w:rsidR="001B7093" w:rsidRDefault="001B7093" w:rsidP="006454D0">
      <w:pPr>
        <w:pStyle w:val="fcasegauche"/>
        <w:ind w:left="1700" w:firstLine="424"/>
        <w:jc w:val="center"/>
        <w:rPr>
          <w:rFonts w:ascii="Arial" w:hAnsi="Arial" w:cs="Arial"/>
          <w:sz w:val="22"/>
          <w:szCs w:val="22"/>
        </w:rPr>
      </w:pPr>
    </w:p>
    <w:p w14:paraId="20AD2057" w14:textId="77777777" w:rsidR="001B7093" w:rsidRDefault="001B7093" w:rsidP="006454D0">
      <w:pPr>
        <w:pStyle w:val="fcasegauche"/>
        <w:ind w:left="1700" w:firstLine="424"/>
        <w:jc w:val="center"/>
        <w:rPr>
          <w:rFonts w:ascii="Arial" w:hAnsi="Arial" w:cs="Arial"/>
          <w:sz w:val="22"/>
          <w:szCs w:val="22"/>
        </w:rPr>
      </w:pPr>
    </w:p>
    <w:p w14:paraId="222D5074" w14:textId="77777777" w:rsidR="001B7093" w:rsidRDefault="001B7093" w:rsidP="006454D0">
      <w:pPr>
        <w:pStyle w:val="fcasegauche"/>
        <w:ind w:left="1700" w:firstLine="424"/>
        <w:jc w:val="center"/>
        <w:rPr>
          <w:rFonts w:ascii="Arial" w:hAnsi="Arial" w:cs="Arial"/>
          <w:sz w:val="22"/>
          <w:szCs w:val="22"/>
        </w:rPr>
      </w:pPr>
    </w:p>
    <w:p w14:paraId="67386008" w14:textId="77777777" w:rsidR="001B7093" w:rsidRDefault="001B7093" w:rsidP="006454D0">
      <w:pPr>
        <w:pStyle w:val="fcasegauche"/>
        <w:ind w:left="1700" w:firstLine="424"/>
        <w:jc w:val="center"/>
        <w:rPr>
          <w:rFonts w:ascii="Arial" w:hAnsi="Arial" w:cs="Arial"/>
          <w:sz w:val="22"/>
          <w:szCs w:val="22"/>
        </w:rPr>
      </w:pPr>
    </w:p>
    <w:p w14:paraId="530640D4" w14:textId="77777777" w:rsidR="001B7093" w:rsidRDefault="001B7093" w:rsidP="006454D0">
      <w:pPr>
        <w:pStyle w:val="fcasegauche"/>
        <w:ind w:left="1700" w:firstLine="424"/>
        <w:jc w:val="center"/>
        <w:rPr>
          <w:rFonts w:ascii="Arial" w:hAnsi="Arial" w:cs="Arial"/>
          <w:sz w:val="22"/>
          <w:szCs w:val="22"/>
        </w:rPr>
      </w:pPr>
    </w:p>
    <w:p w14:paraId="1A652FAC" w14:textId="77777777" w:rsidR="006454D0" w:rsidRDefault="006454D0" w:rsidP="006454D0">
      <w:pPr>
        <w:pStyle w:val="fcasegauche"/>
        <w:ind w:left="1700" w:firstLine="424"/>
        <w:jc w:val="center"/>
        <w:rPr>
          <w:rFonts w:ascii="Arial" w:hAnsi="Arial" w:cs="Arial"/>
          <w:sz w:val="22"/>
          <w:szCs w:val="22"/>
        </w:rPr>
      </w:pPr>
    </w:p>
    <w:p w14:paraId="3AE88094" w14:textId="77777777" w:rsidR="00D95FF6" w:rsidRDefault="00D95FF6" w:rsidP="006454D0">
      <w:pPr>
        <w:pStyle w:val="fcasegauche"/>
        <w:ind w:left="1700" w:firstLine="424"/>
        <w:jc w:val="center"/>
        <w:rPr>
          <w:rFonts w:ascii="Arial" w:hAnsi="Arial" w:cs="Arial"/>
          <w:sz w:val="22"/>
          <w:szCs w:val="22"/>
        </w:rPr>
      </w:pPr>
    </w:p>
    <w:p w14:paraId="10617D94" w14:textId="77777777" w:rsidR="00D95FF6" w:rsidRDefault="00D95FF6" w:rsidP="006454D0">
      <w:pPr>
        <w:pStyle w:val="fcasegauche"/>
        <w:ind w:left="1700" w:firstLine="424"/>
        <w:jc w:val="center"/>
        <w:rPr>
          <w:rFonts w:ascii="Arial" w:hAnsi="Arial" w:cs="Arial"/>
          <w:sz w:val="22"/>
          <w:szCs w:val="22"/>
        </w:rPr>
      </w:pPr>
    </w:p>
    <w:p w14:paraId="24395244" w14:textId="77777777" w:rsidR="006454D0" w:rsidRDefault="006454D0" w:rsidP="006454D0">
      <w:pPr>
        <w:autoSpaceDE w:val="0"/>
        <w:autoSpaceDN w:val="0"/>
        <w:adjustRightInd w:val="0"/>
        <w:rPr>
          <w:b/>
          <w:bCs/>
          <w:i/>
          <w:color w:val="000000"/>
        </w:rPr>
      </w:pPr>
    </w:p>
    <w:p w14:paraId="110D60C5" w14:textId="77777777" w:rsidR="00693075" w:rsidRDefault="00693075" w:rsidP="006454D0">
      <w:pPr>
        <w:autoSpaceDE w:val="0"/>
        <w:autoSpaceDN w:val="0"/>
        <w:adjustRightInd w:val="0"/>
        <w:rPr>
          <w:b/>
          <w:bCs/>
          <w:i/>
          <w:color w:val="000000"/>
        </w:rPr>
      </w:pPr>
    </w:p>
    <w:p w14:paraId="4615D2AB" w14:textId="77777777" w:rsidR="00B74F20" w:rsidRDefault="00B74F20" w:rsidP="00B74F20">
      <w:pPr>
        <w:autoSpaceDE w:val="0"/>
        <w:autoSpaceDN w:val="0"/>
        <w:adjustRightInd w:val="0"/>
        <w:jc w:val="center"/>
        <w:rPr>
          <w:b/>
          <w:bCs/>
          <w:i/>
          <w:color w:val="000000"/>
        </w:rPr>
      </w:pPr>
      <w:r>
        <w:rPr>
          <w:b/>
          <w:bCs/>
          <w:i/>
          <w:color w:val="000000"/>
        </w:rPr>
        <w:lastRenderedPageBreak/>
        <w:t>CONDITIONS GENERALES D’ACHAT</w:t>
      </w:r>
    </w:p>
    <w:p w14:paraId="4E3FCD67" w14:textId="77777777" w:rsidR="00B74F20" w:rsidRDefault="00B74F20" w:rsidP="00B74F20">
      <w:pPr>
        <w:autoSpaceDE w:val="0"/>
        <w:autoSpaceDN w:val="0"/>
        <w:adjustRightInd w:val="0"/>
        <w:jc w:val="center"/>
        <w:rPr>
          <w:b/>
          <w:bCs/>
          <w:i/>
          <w:color w:val="000000"/>
          <w:sz w:val="22"/>
          <w:szCs w:val="22"/>
        </w:rPr>
      </w:pPr>
      <w:r>
        <w:rPr>
          <w:b/>
          <w:bCs/>
          <w:i/>
          <w:caps/>
          <w:sz w:val="22"/>
          <w:szCs w:val="22"/>
        </w:rPr>
        <w:t>applicables aux marchés de fournitures et services</w:t>
      </w:r>
    </w:p>
    <w:p w14:paraId="00B7B5C0" w14:textId="41B8E080" w:rsidR="00B74F20" w:rsidRDefault="00B74F20" w:rsidP="00B74F20">
      <w:pPr>
        <w:autoSpaceDE w:val="0"/>
        <w:autoSpaceDN w:val="0"/>
        <w:adjustRightInd w:val="0"/>
        <w:jc w:val="center"/>
        <w:rPr>
          <w:b/>
          <w:bCs/>
          <w:i/>
          <w:caps/>
          <w:sz w:val="22"/>
          <w:szCs w:val="22"/>
        </w:rPr>
      </w:pPr>
      <w:r>
        <w:rPr>
          <w:b/>
          <w:bCs/>
          <w:i/>
          <w:caps/>
          <w:sz w:val="22"/>
          <w:szCs w:val="22"/>
        </w:rPr>
        <w:t xml:space="preserve">passés par L’UNIVERSITe BOURGOGNE </w:t>
      </w:r>
      <w:r w:rsidR="000D466D">
        <w:rPr>
          <w:b/>
          <w:bCs/>
          <w:i/>
          <w:caps/>
          <w:sz w:val="22"/>
          <w:szCs w:val="22"/>
        </w:rPr>
        <w:t>EUROPE</w:t>
      </w:r>
    </w:p>
    <w:p w14:paraId="22C4253F" w14:textId="77777777" w:rsidR="00B74F20" w:rsidRDefault="00B74F20" w:rsidP="00B74F20">
      <w:pPr>
        <w:autoSpaceDE w:val="0"/>
        <w:autoSpaceDN w:val="0"/>
        <w:adjustRightInd w:val="0"/>
        <w:rPr>
          <w:b/>
          <w:bCs/>
          <w:color w:val="000000"/>
          <w:sz w:val="16"/>
          <w:szCs w:val="16"/>
        </w:rPr>
      </w:pPr>
    </w:p>
    <w:p w14:paraId="59D5B8F4" w14:textId="77777777" w:rsidR="00B74F20" w:rsidRDefault="00B74F20" w:rsidP="00B74F20">
      <w:pPr>
        <w:suppressAutoHyphens w:val="0"/>
        <w:rPr>
          <w:b/>
          <w:bCs/>
          <w:color w:val="000000"/>
          <w:sz w:val="16"/>
          <w:szCs w:val="16"/>
        </w:rPr>
        <w:sectPr w:rsidR="00B74F20">
          <w:headerReference w:type="default" r:id="rId11"/>
          <w:footerReference w:type="default" r:id="rId12"/>
          <w:pgSz w:w="11906" w:h="16838"/>
          <w:pgMar w:top="1928" w:right="1418" w:bottom="1134" w:left="1418" w:header="709" w:footer="709" w:gutter="0"/>
          <w:cols w:space="720"/>
        </w:sectPr>
      </w:pPr>
    </w:p>
    <w:p w14:paraId="77255087" w14:textId="77777777" w:rsidR="00B74F20" w:rsidRDefault="00B74F20" w:rsidP="00B74F20">
      <w:pPr>
        <w:autoSpaceDE w:val="0"/>
        <w:autoSpaceDN w:val="0"/>
        <w:adjustRightInd w:val="0"/>
        <w:rPr>
          <w:b/>
          <w:bCs/>
          <w:color w:val="000000"/>
          <w:sz w:val="16"/>
          <w:szCs w:val="16"/>
        </w:rPr>
      </w:pPr>
      <w:r>
        <w:rPr>
          <w:b/>
          <w:bCs/>
          <w:color w:val="000000"/>
          <w:sz w:val="16"/>
          <w:szCs w:val="16"/>
        </w:rPr>
        <w:t>Article 1 – Champ d’application des présentes conditions</w:t>
      </w:r>
    </w:p>
    <w:p w14:paraId="6D8F3224" w14:textId="77777777" w:rsidR="00B74F20" w:rsidRDefault="00B74F20" w:rsidP="00B74F20">
      <w:pPr>
        <w:autoSpaceDE w:val="0"/>
        <w:autoSpaceDN w:val="0"/>
        <w:adjustRightInd w:val="0"/>
        <w:jc w:val="both"/>
        <w:rPr>
          <w:color w:val="000000"/>
          <w:sz w:val="16"/>
          <w:szCs w:val="16"/>
        </w:rPr>
      </w:pPr>
      <w:r>
        <w:rPr>
          <w:color w:val="000000"/>
          <w:sz w:val="16"/>
          <w:szCs w:val="16"/>
        </w:rPr>
        <w:t>Les présentes conditions générales d’achat ont pour objet de définir le cadre des relations contractuelles entre l’établissement et ses cocontractants pour tous les marchés publics de fournitures et de services passés en application du Code de la commande Publique</w:t>
      </w:r>
      <w:r>
        <w:rPr>
          <w:bCs/>
          <w:color w:val="000000"/>
          <w:sz w:val="16"/>
          <w:szCs w:val="16"/>
        </w:rPr>
        <w:t>.</w:t>
      </w:r>
      <w:r>
        <w:rPr>
          <w:b/>
          <w:bCs/>
          <w:color w:val="000000"/>
          <w:sz w:val="16"/>
          <w:szCs w:val="16"/>
        </w:rPr>
        <w:t xml:space="preserve"> </w:t>
      </w:r>
      <w:r>
        <w:rPr>
          <w:color w:val="000000"/>
          <w:sz w:val="16"/>
          <w:szCs w:val="16"/>
        </w:rPr>
        <w:t>Au sens des présentes conditions générales d’achat, « le titulaire » désigne le cocontractant de l’établissement.</w:t>
      </w:r>
    </w:p>
    <w:p w14:paraId="29838CE2" w14:textId="77777777" w:rsidR="00B74F20" w:rsidRDefault="00B74F20" w:rsidP="00B74F20">
      <w:pPr>
        <w:rPr>
          <w:sz w:val="16"/>
          <w:szCs w:val="16"/>
        </w:rPr>
      </w:pPr>
      <w:r>
        <w:rPr>
          <w:sz w:val="16"/>
          <w:szCs w:val="16"/>
        </w:rPr>
        <w:t>Lorsqu’il est passé selon une procédure adaptée au sens des articles R2123-1 à R2123-4 du Code de Commande Publique, le marché peut prendre la forme d’un simple bon de commande établi par l’établissement.</w:t>
      </w:r>
    </w:p>
    <w:p w14:paraId="36C0930B" w14:textId="77777777" w:rsidR="00B74F20" w:rsidRDefault="00B74F20" w:rsidP="00B74F20">
      <w:pPr>
        <w:autoSpaceDE w:val="0"/>
        <w:autoSpaceDN w:val="0"/>
        <w:adjustRightInd w:val="0"/>
        <w:jc w:val="both"/>
        <w:rPr>
          <w:color w:val="000000"/>
          <w:sz w:val="16"/>
          <w:szCs w:val="16"/>
        </w:rPr>
      </w:pPr>
    </w:p>
    <w:p w14:paraId="14D5D7C7" w14:textId="77777777" w:rsidR="00B74F20" w:rsidRDefault="00B74F20" w:rsidP="00B74F20">
      <w:pPr>
        <w:autoSpaceDE w:val="0"/>
        <w:autoSpaceDN w:val="0"/>
        <w:adjustRightInd w:val="0"/>
        <w:jc w:val="both"/>
        <w:rPr>
          <w:color w:val="000000"/>
          <w:sz w:val="16"/>
          <w:szCs w:val="16"/>
        </w:rPr>
      </w:pPr>
      <w:r>
        <w:rPr>
          <w:color w:val="000000"/>
          <w:sz w:val="16"/>
          <w:szCs w:val="16"/>
        </w:rPr>
        <w:t xml:space="preserve">Sauf dérogation expressément exprimée dans le bon de commande ou ses annexes ou dans les présentes conditions générales, les stipulations du Cahier des clauses administratives générales applicables aux marchés de fournitures courantes et services dans sa version annexée à </w:t>
      </w:r>
      <w:r w:rsidRPr="009072BE">
        <w:rPr>
          <w:sz w:val="16"/>
          <w:szCs w:val="16"/>
        </w:rPr>
        <w:t>l’arrêté du 30 mars 2021</w:t>
      </w:r>
      <w:r>
        <w:rPr>
          <w:sz w:val="16"/>
          <w:szCs w:val="16"/>
        </w:rPr>
        <w:t xml:space="preserve"> </w:t>
      </w:r>
      <w:r w:rsidRPr="009072BE">
        <w:rPr>
          <w:sz w:val="16"/>
          <w:szCs w:val="16"/>
        </w:rPr>
        <w:t xml:space="preserve">portant approbation du cahier des clauses administratives générales des marchés publics de fournitures courantes et de services (ci-après désigné « CCAG FCS »), </w:t>
      </w:r>
      <w:r>
        <w:rPr>
          <w:color w:val="000000"/>
          <w:sz w:val="16"/>
          <w:szCs w:val="16"/>
        </w:rPr>
        <w:t>sont applicables au marché.</w:t>
      </w:r>
    </w:p>
    <w:p w14:paraId="6AC3AB68" w14:textId="77777777" w:rsidR="00B74F20" w:rsidRDefault="00B74F20" w:rsidP="00B74F20">
      <w:pPr>
        <w:autoSpaceDE w:val="0"/>
        <w:autoSpaceDN w:val="0"/>
        <w:adjustRightInd w:val="0"/>
        <w:jc w:val="both"/>
        <w:rPr>
          <w:color w:val="000000"/>
          <w:sz w:val="16"/>
          <w:szCs w:val="16"/>
        </w:rPr>
      </w:pPr>
    </w:p>
    <w:p w14:paraId="6F93A4DF" w14:textId="77777777" w:rsidR="00B74F20" w:rsidRDefault="00B74F20" w:rsidP="00B74F20">
      <w:pPr>
        <w:autoSpaceDE w:val="0"/>
        <w:autoSpaceDN w:val="0"/>
        <w:adjustRightInd w:val="0"/>
        <w:jc w:val="both"/>
        <w:rPr>
          <w:color w:val="000000"/>
          <w:sz w:val="16"/>
          <w:szCs w:val="16"/>
        </w:rPr>
      </w:pPr>
      <w:r>
        <w:rPr>
          <w:color w:val="000000"/>
          <w:sz w:val="16"/>
          <w:szCs w:val="16"/>
        </w:rPr>
        <w:t>A titre indicatif, le CCAG FCS peut être consulté à l’adresse suivante :</w:t>
      </w:r>
    </w:p>
    <w:p w14:paraId="0E28F507" w14:textId="77777777" w:rsidR="00B74F20" w:rsidRDefault="008449A8" w:rsidP="00B74F20">
      <w:pPr>
        <w:autoSpaceDE w:val="0"/>
        <w:autoSpaceDN w:val="0"/>
        <w:adjustRightInd w:val="0"/>
        <w:jc w:val="both"/>
        <w:rPr>
          <w:color w:val="0000FF"/>
          <w:sz w:val="12"/>
          <w:szCs w:val="16"/>
        </w:rPr>
      </w:pPr>
      <w:hyperlink r:id="rId13" w:history="1">
        <w:r w:rsidR="00B74F20">
          <w:rPr>
            <w:rStyle w:val="Lienhypertexte"/>
            <w:sz w:val="12"/>
            <w:szCs w:val="16"/>
          </w:rPr>
          <w:t>http://www.legifrance.gouv.fr/affichTexte.do?cidTexte=JORFTEXT000020407115&amp;fastPos=2&amp;fastReqId=1887451667&amp;categorieLien=id&amp;oldAction=rechTexte</w:t>
        </w:r>
      </w:hyperlink>
    </w:p>
    <w:p w14:paraId="544CC451" w14:textId="77777777" w:rsidR="00B74F20" w:rsidRDefault="00B74F20" w:rsidP="00B74F20">
      <w:pPr>
        <w:autoSpaceDE w:val="0"/>
        <w:autoSpaceDN w:val="0"/>
        <w:adjustRightInd w:val="0"/>
        <w:jc w:val="both"/>
        <w:rPr>
          <w:i/>
          <w:color w:val="000000"/>
          <w:sz w:val="16"/>
          <w:szCs w:val="16"/>
        </w:rPr>
      </w:pPr>
      <w:r>
        <w:rPr>
          <w:color w:val="000000"/>
          <w:sz w:val="16"/>
          <w:szCs w:val="16"/>
        </w:rPr>
        <w:t>En aucun cas les dispositions figurant dans les documents complétés par le titulaire, notamment ses conditions générales de vente, ne prévalent sur les présentes conditions générales d’achat.</w:t>
      </w:r>
    </w:p>
    <w:p w14:paraId="201428CD" w14:textId="77777777" w:rsidR="00B74F20" w:rsidRDefault="00B74F20" w:rsidP="00B74F20">
      <w:pPr>
        <w:autoSpaceDE w:val="0"/>
        <w:autoSpaceDN w:val="0"/>
        <w:adjustRightInd w:val="0"/>
        <w:jc w:val="both"/>
        <w:rPr>
          <w:color w:val="000000"/>
          <w:sz w:val="16"/>
          <w:szCs w:val="16"/>
        </w:rPr>
      </w:pPr>
    </w:p>
    <w:p w14:paraId="406DFDFD" w14:textId="77777777" w:rsidR="00B74F20" w:rsidRDefault="00B74F20" w:rsidP="00B74F20">
      <w:pPr>
        <w:autoSpaceDE w:val="0"/>
        <w:autoSpaceDN w:val="0"/>
        <w:adjustRightInd w:val="0"/>
        <w:jc w:val="both"/>
        <w:rPr>
          <w:color w:val="000000"/>
          <w:sz w:val="16"/>
          <w:szCs w:val="16"/>
        </w:rPr>
      </w:pPr>
      <w:r>
        <w:rPr>
          <w:color w:val="000000"/>
          <w:sz w:val="16"/>
          <w:szCs w:val="16"/>
        </w:rPr>
        <w:t>Lorsqu’un contrat préparé par l’établissement a été rédigé spécialement pour le marché, ses clauses prévalent sur les présentes conditions, qui ne font alors que les compléter.</w:t>
      </w:r>
    </w:p>
    <w:p w14:paraId="56B5B19E" w14:textId="77777777" w:rsidR="00B74F20" w:rsidRDefault="00B74F20" w:rsidP="00B74F20">
      <w:pPr>
        <w:autoSpaceDE w:val="0"/>
        <w:autoSpaceDN w:val="0"/>
        <w:adjustRightInd w:val="0"/>
        <w:jc w:val="both"/>
        <w:rPr>
          <w:color w:val="000000"/>
          <w:sz w:val="16"/>
          <w:szCs w:val="16"/>
        </w:rPr>
      </w:pPr>
    </w:p>
    <w:p w14:paraId="136BEB05" w14:textId="77777777" w:rsidR="00B74F20" w:rsidRDefault="00B74F20" w:rsidP="00B74F20">
      <w:pPr>
        <w:autoSpaceDE w:val="0"/>
        <w:autoSpaceDN w:val="0"/>
        <w:adjustRightInd w:val="0"/>
        <w:jc w:val="both"/>
        <w:rPr>
          <w:b/>
          <w:bCs/>
          <w:sz w:val="16"/>
          <w:szCs w:val="16"/>
        </w:rPr>
      </w:pPr>
      <w:r>
        <w:rPr>
          <w:b/>
          <w:bCs/>
          <w:sz w:val="16"/>
          <w:szCs w:val="16"/>
        </w:rPr>
        <w:t>Article 2 – Notification</w:t>
      </w:r>
    </w:p>
    <w:p w14:paraId="2E23D285" w14:textId="77777777" w:rsidR="00B74F20" w:rsidRDefault="00B74F20" w:rsidP="00B74F20">
      <w:pPr>
        <w:autoSpaceDE w:val="0"/>
        <w:autoSpaceDN w:val="0"/>
        <w:adjustRightInd w:val="0"/>
        <w:jc w:val="both"/>
        <w:rPr>
          <w:sz w:val="16"/>
          <w:szCs w:val="16"/>
        </w:rPr>
      </w:pPr>
      <w:r>
        <w:rPr>
          <w:sz w:val="16"/>
          <w:szCs w:val="16"/>
        </w:rPr>
        <w:t>Par dérogation à l’article 3.1 du CCAG FCS, lorsque le marché prend la forme d’un simple bon de commande, sa notification consiste à adresser au titulaire une copie du bon de commande et de ses annexes. Dans ce cas, la personne physique habilitée à représenter l’établissement pour les besoins de l’exécution du marché au sens de l’article 3.3 du CCAG FCS est la personne qui a signé le bon de commande. Néanmoins, le titulaire est invité à s’adresser prioritairement à la personne à contacter dont les coordonnées figurent sur le bon de commande.</w:t>
      </w:r>
    </w:p>
    <w:p w14:paraId="2F4FF888" w14:textId="77777777" w:rsidR="00B74F20" w:rsidRDefault="00B74F20" w:rsidP="00B74F20">
      <w:pPr>
        <w:tabs>
          <w:tab w:val="left" w:pos="3570"/>
        </w:tabs>
        <w:autoSpaceDE w:val="0"/>
        <w:autoSpaceDN w:val="0"/>
        <w:adjustRightInd w:val="0"/>
        <w:jc w:val="both"/>
        <w:rPr>
          <w:color w:val="000000"/>
          <w:sz w:val="16"/>
          <w:szCs w:val="16"/>
        </w:rPr>
      </w:pPr>
    </w:p>
    <w:p w14:paraId="29FE466F" w14:textId="77777777" w:rsidR="00B74F20" w:rsidRDefault="00B74F20" w:rsidP="00B74F20">
      <w:pPr>
        <w:autoSpaceDE w:val="0"/>
        <w:autoSpaceDN w:val="0"/>
        <w:adjustRightInd w:val="0"/>
        <w:jc w:val="both"/>
        <w:rPr>
          <w:b/>
          <w:bCs/>
          <w:color w:val="000000"/>
          <w:sz w:val="16"/>
          <w:szCs w:val="16"/>
        </w:rPr>
      </w:pPr>
      <w:r>
        <w:rPr>
          <w:b/>
          <w:bCs/>
          <w:color w:val="000000"/>
          <w:sz w:val="16"/>
          <w:szCs w:val="16"/>
        </w:rPr>
        <w:t>Article 3 – Objet, contenu, spécifications techniques</w:t>
      </w:r>
    </w:p>
    <w:p w14:paraId="1AE0DFAD" w14:textId="77777777" w:rsidR="00B74F20" w:rsidRDefault="00B74F20" w:rsidP="00B74F20">
      <w:pPr>
        <w:autoSpaceDE w:val="0"/>
        <w:autoSpaceDN w:val="0"/>
        <w:adjustRightInd w:val="0"/>
        <w:jc w:val="both"/>
        <w:rPr>
          <w:color w:val="000000"/>
          <w:sz w:val="16"/>
          <w:szCs w:val="16"/>
        </w:rPr>
      </w:pPr>
      <w:r>
        <w:rPr>
          <w:color w:val="000000"/>
          <w:sz w:val="16"/>
          <w:szCs w:val="16"/>
        </w:rPr>
        <w:t>L’objet du marché, son contenu et ses spécifications techniques sont mentionnés dans le bon de commande émis par l’établissement ou ses annexes.</w:t>
      </w:r>
    </w:p>
    <w:p w14:paraId="3FF1B109" w14:textId="77777777" w:rsidR="00B74F20" w:rsidRDefault="00B74F20" w:rsidP="00B74F20">
      <w:pPr>
        <w:autoSpaceDE w:val="0"/>
        <w:autoSpaceDN w:val="0"/>
        <w:adjustRightInd w:val="0"/>
        <w:jc w:val="both"/>
        <w:rPr>
          <w:color w:val="000000"/>
          <w:sz w:val="16"/>
          <w:szCs w:val="16"/>
        </w:rPr>
      </w:pPr>
      <w:r>
        <w:rPr>
          <w:sz w:val="16"/>
          <w:szCs w:val="16"/>
        </w:rPr>
        <w:t>Pour les marchés de fournitures, le titulaire est soumis à une obligation de résultat portant sur</w:t>
      </w:r>
      <w:r>
        <w:rPr>
          <w:color w:val="000000"/>
          <w:sz w:val="16"/>
          <w:szCs w:val="16"/>
        </w:rPr>
        <w:t xml:space="preserve"> l’exécution des prestations conformément à ses engagements contractuels.</w:t>
      </w:r>
    </w:p>
    <w:p w14:paraId="36218129" w14:textId="77777777" w:rsidR="00B74F20" w:rsidRDefault="00B74F20" w:rsidP="00B74F20">
      <w:pPr>
        <w:autoSpaceDE w:val="0"/>
        <w:autoSpaceDN w:val="0"/>
        <w:adjustRightInd w:val="0"/>
        <w:jc w:val="both"/>
        <w:rPr>
          <w:color w:val="000000"/>
          <w:sz w:val="16"/>
          <w:szCs w:val="16"/>
        </w:rPr>
      </w:pPr>
    </w:p>
    <w:p w14:paraId="3E64C209" w14:textId="77777777" w:rsidR="00B74F20" w:rsidRDefault="00B74F20" w:rsidP="00B74F20">
      <w:pPr>
        <w:pStyle w:val="Default"/>
        <w:jc w:val="both"/>
        <w:rPr>
          <w:sz w:val="16"/>
          <w:szCs w:val="16"/>
        </w:rPr>
      </w:pPr>
      <w:r>
        <w:rPr>
          <w:b/>
          <w:bCs/>
          <w:sz w:val="16"/>
          <w:szCs w:val="16"/>
        </w:rPr>
        <w:t>Article 4 – Documentation technique</w:t>
      </w:r>
    </w:p>
    <w:p w14:paraId="3A749954" w14:textId="77777777" w:rsidR="00B74F20" w:rsidRDefault="00B74F20" w:rsidP="00B74F20">
      <w:pPr>
        <w:autoSpaceDE w:val="0"/>
        <w:autoSpaceDN w:val="0"/>
        <w:adjustRightInd w:val="0"/>
        <w:jc w:val="both"/>
        <w:rPr>
          <w:sz w:val="16"/>
          <w:szCs w:val="16"/>
        </w:rPr>
      </w:pPr>
      <w:r>
        <w:rPr>
          <w:sz w:val="16"/>
          <w:szCs w:val="16"/>
        </w:rPr>
        <w:t>Le titulaire s’engage à fournir à la livraison toute documentation (à jour) permettant d’assurer la maintenance et le fonctionnement correct du matériel. Celle-ci est rédigée en langue française, elle est fournie sans supplément de prix.</w:t>
      </w:r>
    </w:p>
    <w:p w14:paraId="262AFEFD" w14:textId="77777777" w:rsidR="00B74F20" w:rsidRDefault="00B74F20" w:rsidP="00B74F20">
      <w:pPr>
        <w:autoSpaceDE w:val="0"/>
        <w:autoSpaceDN w:val="0"/>
        <w:adjustRightInd w:val="0"/>
        <w:jc w:val="both"/>
        <w:rPr>
          <w:sz w:val="16"/>
          <w:szCs w:val="16"/>
        </w:rPr>
      </w:pPr>
    </w:p>
    <w:p w14:paraId="5A84F0B9" w14:textId="77777777" w:rsidR="00B74F20" w:rsidRDefault="00B74F20" w:rsidP="00B74F20">
      <w:pPr>
        <w:autoSpaceDE w:val="0"/>
        <w:autoSpaceDN w:val="0"/>
        <w:adjustRightInd w:val="0"/>
        <w:jc w:val="both"/>
        <w:rPr>
          <w:b/>
          <w:color w:val="000000"/>
          <w:sz w:val="16"/>
          <w:szCs w:val="16"/>
        </w:rPr>
      </w:pPr>
      <w:r>
        <w:rPr>
          <w:b/>
          <w:sz w:val="16"/>
          <w:szCs w:val="16"/>
        </w:rPr>
        <w:t>Article 5 – Lieu et délai d’exécution</w:t>
      </w:r>
    </w:p>
    <w:p w14:paraId="3913C79E" w14:textId="77777777" w:rsidR="00B74F20" w:rsidRDefault="00B74F20" w:rsidP="00B74F20">
      <w:pPr>
        <w:autoSpaceDE w:val="0"/>
        <w:autoSpaceDN w:val="0"/>
        <w:adjustRightInd w:val="0"/>
        <w:jc w:val="both"/>
        <w:rPr>
          <w:sz w:val="16"/>
          <w:szCs w:val="16"/>
        </w:rPr>
      </w:pPr>
      <w:r>
        <w:rPr>
          <w:sz w:val="16"/>
          <w:szCs w:val="16"/>
        </w:rPr>
        <w:t>Le lieu et le délai d’exécution des prestations figurent sur le bon de commande ou, à défaut, sur les documents qui lui sont annexés.</w:t>
      </w:r>
    </w:p>
    <w:p w14:paraId="46DDCD24" w14:textId="77777777" w:rsidR="00B74F20" w:rsidRDefault="00B74F20" w:rsidP="00B74F20">
      <w:pPr>
        <w:autoSpaceDE w:val="0"/>
        <w:autoSpaceDN w:val="0"/>
        <w:adjustRightInd w:val="0"/>
        <w:jc w:val="both"/>
        <w:rPr>
          <w:sz w:val="16"/>
          <w:szCs w:val="16"/>
        </w:rPr>
      </w:pPr>
      <w:r>
        <w:rPr>
          <w:sz w:val="16"/>
          <w:szCs w:val="16"/>
        </w:rPr>
        <w:t>Le point de départ du délai d’exécution des prestations est la réception de la commande par le titulaire.</w:t>
      </w:r>
    </w:p>
    <w:p w14:paraId="4613C8A0" w14:textId="101947B3" w:rsidR="00B74F20" w:rsidRDefault="00B74F20" w:rsidP="00B74F20">
      <w:pPr>
        <w:autoSpaceDE w:val="0"/>
        <w:autoSpaceDN w:val="0"/>
        <w:adjustRightInd w:val="0"/>
        <w:jc w:val="both"/>
        <w:rPr>
          <w:sz w:val="16"/>
          <w:szCs w:val="16"/>
        </w:rPr>
      </w:pPr>
      <w:r>
        <w:rPr>
          <w:sz w:val="16"/>
          <w:szCs w:val="16"/>
        </w:rPr>
        <w:t xml:space="preserve">Dans le cadre des stipulations de l’article 13.3.3 du CCAG FCS, lorsque le titulaire demande une prolongation du délai d’exécution des prestations, si l’établissement ne notifie pas sa décision dans un délai de 15 jours à compter la date de réception de la demande du titulaire, il est réputé avoir rejeté la demande de prolongation, </w:t>
      </w:r>
      <w:r>
        <w:rPr>
          <w:sz w:val="16"/>
          <w:szCs w:val="16"/>
        </w:rPr>
        <w:t xml:space="preserve">sauf dans les cas prévus </w:t>
      </w:r>
      <w:r w:rsidR="00BC35F2">
        <w:rPr>
          <w:sz w:val="16"/>
          <w:szCs w:val="16"/>
        </w:rPr>
        <w:t>aux deuxièmes et troisièmes alinéas</w:t>
      </w:r>
      <w:r>
        <w:rPr>
          <w:sz w:val="16"/>
          <w:szCs w:val="16"/>
        </w:rPr>
        <w:t xml:space="preserve"> de l’article 13.3.3 du CCAG FCS.</w:t>
      </w:r>
    </w:p>
    <w:p w14:paraId="00048735" w14:textId="77777777" w:rsidR="00B74F20" w:rsidRDefault="00B74F20" w:rsidP="00B74F20">
      <w:pPr>
        <w:autoSpaceDE w:val="0"/>
        <w:autoSpaceDN w:val="0"/>
        <w:adjustRightInd w:val="0"/>
        <w:jc w:val="both"/>
        <w:rPr>
          <w:color w:val="000000"/>
          <w:sz w:val="16"/>
          <w:szCs w:val="16"/>
        </w:rPr>
      </w:pPr>
    </w:p>
    <w:p w14:paraId="48C3B101" w14:textId="77777777" w:rsidR="00B74F20" w:rsidRDefault="00B74F20" w:rsidP="00B74F20">
      <w:pPr>
        <w:autoSpaceDE w:val="0"/>
        <w:autoSpaceDN w:val="0"/>
        <w:adjustRightInd w:val="0"/>
        <w:jc w:val="both"/>
        <w:rPr>
          <w:color w:val="000000"/>
          <w:sz w:val="16"/>
          <w:szCs w:val="16"/>
        </w:rPr>
      </w:pPr>
      <w:r>
        <w:rPr>
          <w:b/>
          <w:bCs/>
          <w:color w:val="000000"/>
          <w:sz w:val="16"/>
          <w:szCs w:val="16"/>
        </w:rPr>
        <w:t>Article 6 – Pénalités</w:t>
      </w:r>
    </w:p>
    <w:p w14:paraId="166A4869" w14:textId="77777777" w:rsidR="00B74F20" w:rsidRDefault="00B74F20" w:rsidP="00B74F20">
      <w:pPr>
        <w:autoSpaceDE w:val="0"/>
        <w:autoSpaceDN w:val="0"/>
        <w:adjustRightInd w:val="0"/>
        <w:jc w:val="both"/>
        <w:rPr>
          <w:color w:val="000000"/>
          <w:sz w:val="16"/>
          <w:szCs w:val="16"/>
        </w:rPr>
      </w:pPr>
      <w:r>
        <w:rPr>
          <w:color w:val="000000"/>
          <w:sz w:val="16"/>
          <w:szCs w:val="16"/>
        </w:rPr>
        <w:t xml:space="preserve">Par dérogation aux stipulations de l’article 14.1 du CCAG FCS, en cas de non-respect des délais, le titulaire encourt une pénalité calculée selon la formule suivante : </w:t>
      </w:r>
      <w:r>
        <w:rPr>
          <w:sz w:val="16"/>
          <w:szCs w:val="16"/>
        </w:rPr>
        <w:t xml:space="preserve">P = (V x R) / 100, dans laquelle : </w:t>
      </w:r>
    </w:p>
    <w:p w14:paraId="0668ABB4" w14:textId="77777777" w:rsidR="00B74F20" w:rsidRDefault="00B74F20" w:rsidP="00B74F20">
      <w:pPr>
        <w:autoSpaceDE w:val="0"/>
        <w:autoSpaceDN w:val="0"/>
        <w:adjustRightInd w:val="0"/>
        <w:jc w:val="both"/>
        <w:rPr>
          <w:sz w:val="16"/>
          <w:szCs w:val="16"/>
        </w:rPr>
      </w:pPr>
      <w:r>
        <w:rPr>
          <w:sz w:val="16"/>
          <w:szCs w:val="16"/>
        </w:rPr>
        <w:t xml:space="preserve">P = le montant de la pénalité ; </w:t>
      </w:r>
    </w:p>
    <w:p w14:paraId="788FDDC5" w14:textId="77777777" w:rsidR="00B74F20" w:rsidRDefault="00B74F20" w:rsidP="00B74F20">
      <w:pPr>
        <w:autoSpaceDE w:val="0"/>
        <w:autoSpaceDN w:val="0"/>
        <w:adjustRightInd w:val="0"/>
        <w:jc w:val="both"/>
        <w:rPr>
          <w:sz w:val="16"/>
          <w:szCs w:val="16"/>
        </w:rPr>
      </w:pPr>
      <w:r>
        <w:rPr>
          <w:sz w:val="16"/>
          <w:szCs w:val="16"/>
        </w:rPr>
        <w:t xml:space="preserve">V = la valeur des prestations sur laquelle est calculée la pénalité, cette valeur étant égale au montant hors TVA de la partie des prestations en retard, ou de l'ensemble des prestations si le retard d'exécution d'une partie rend l'ensemble inutilisable ; </w:t>
      </w:r>
    </w:p>
    <w:p w14:paraId="423BD669" w14:textId="77777777" w:rsidR="00B74F20" w:rsidRDefault="00B74F20" w:rsidP="00B74F20">
      <w:pPr>
        <w:autoSpaceDE w:val="0"/>
        <w:autoSpaceDN w:val="0"/>
        <w:adjustRightInd w:val="0"/>
        <w:jc w:val="both"/>
        <w:rPr>
          <w:sz w:val="16"/>
          <w:szCs w:val="16"/>
        </w:rPr>
      </w:pPr>
      <w:r>
        <w:rPr>
          <w:sz w:val="16"/>
          <w:szCs w:val="16"/>
        </w:rPr>
        <w:t>R = le nombre de jours calendaires de retard.</w:t>
      </w:r>
    </w:p>
    <w:p w14:paraId="0C9D6020" w14:textId="77777777" w:rsidR="00B74F20" w:rsidRDefault="00B74F20" w:rsidP="00B74F20">
      <w:pPr>
        <w:autoSpaceDE w:val="0"/>
        <w:autoSpaceDN w:val="0"/>
        <w:adjustRightInd w:val="0"/>
        <w:jc w:val="both"/>
        <w:rPr>
          <w:sz w:val="16"/>
          <w:szCs w:val="16"/>
        </w:rPr>
      </w:pPr>
      <w:r>
        <w:rPr>
          <w:sz w:val="16"/>
          <w:szCs w:val="16"/>
        </w:rPr>
        <w:t>En tout état de cause, P ne peut dépasser V.</w:t>
      </w:r>
    </w:p>
    <w:p w14:paraId="0C7D6745" w14:textId="77777777" w:rsidR="00B74F20" w:rsidRDefault="00B74F20" w:rsidP="00B74F20">
      <w:pPr>
        <w:autoSpaceDE w:val="0"/>
        <w:autoSpaceDN w:val="0"/>
        <w:adjustRightInd w:val="0"/>
        <w:jc w:val="both"/>
        <w:rPr>
          <w:color w:val="000000"/>
          <w:sz w:val="16"/>
          <w:szCs w:val="16"/>
        </w:rPr>
      </w:pPr>
    </w:p>
    <w:p w14:paraId="41EF8C05" w14:textId="77777777" w:rsidR="00B74F20" w:rsidRDefault="00B74F20" w:rsidP="00B74F20">
      <w:pPr>
        <w:autoSpaceDE w:val="0"/>
        <w:autoSpaceDN w:val="0"/>
        <w:adjustRightInd w:val="0"/>
        <w:jc w:val="both"/>
        <w:rPr>
          <w:b/>
          <w:bCs/>
          <w:sz w:val="16"/>
          <w:szCs w:val="16"/>
        </w:rPr>
      </w:pPr>
      <w:r>
        <w:rPr>
          <w:b/>
          <w:bCs/>
          <w:sz w:val="16"/>
          <w:szCs w:val="16"/>
        </w:rPr>
        <w:t>Article 7 - Vérification des livraisons</w:t>
      </w:r>
    </w:p>
    <w:p w14:paraId="1DDB805F" w14:textId="77777777" w:rsidR="00B74F20" w:rsidRDefault="00B74F20" w:rsidP="00B74F20">
      <w:pPr>
        <w:autoSpaceDE w:val="0"/>
        <w:autoSpaceDN w:val="0"/>
        <w:adjustRightInd w:val="0"/>
        <w:jc w:val="both"/>
        <w:rPr>
          <w:sz w:val="16"/>
          <w:szCs w:val="16"/>
        </w:rPr>
      </w:pPr>
      <w:r>
        <w:rPr>
          <w:sz w:val="16"/>
          <w:szCs w:val="16"/>
        </w:rPr>
        <w:t>Par dérogation à l’article 21 du CCAG FCS, les opérations de vérification simples s’effectuent dans un délai maximum de deux jours ouvrés à compter de la date de livraison des fournitures ou de l'exécution des services.</w:t>
      </w:r>
    </w:p>
    <w:p w14:paraId="08D88D37" w14:textId="77777777" w:rsidR="00B74F20" w:rsidRDefault="00B74F20" w:rsidP="00B74F20">
      <w:pPr>
        <w:autoSpaceDE w:val="0"/>
        <w:autoSpaceDN w:val="0"/>
        <w:adjustRightInd w:val="0"/>
        <w:jc w:val="both"/>
        <w:rPr>
          <w:sz w:val="16"/>
          <w:szCs w:val="16"/>
        </w:rPr>
      </w:pPr>
      <w:r>
        <w:rPr>
          <w:sz w:val="16"/>
          <w:szCs w:val="16"/>
        </w:rPr>
        <w:t>Par dérogation à l’article 27.3 du CCAG FCS, l’établissement</w:t>
      </w:r>
      <w:r>
        <w:rPr>
          <w:i/>
          <w:sz w:val="16"/>
          <w:szCs w:val="16"/>
        </w:rPr>
        <w:t xml:space="preserve"> </w:t>
      </w:r>
      <w:r>
        <w:rPr>
          <w:sz w:val="16"/>
          <w:szCs w:val="16"/>
        </w:rPr>
        <w:t>n’avise pas automatiquement le titulaire des jours et heures fixés pour les vérifications. Néanmoins, le titulaire peut prendre contact avec l’établissement pour connaître les jours et heures fixés pour les vérifications afin d’y assister ou de s’y faire représenter.</w:t>
      </w:r>
    </w:p>
    <w:p w14:paraId="76AE1C24" w14:textId="77777777" w:rsidR="00B74F20" w:rsidRDefault="00B74F20" w:rsidP="00B74F20">
      <w:pPr>
        <w:autoSpaceDE w:val="0"/>
        <w:autoSpaceDN w:val="0"/>
        <w:adjustRightInd w:val="0"/>
        <w:jc w:val="both"/>
        <w:rPr>
          <w:sz w:val="16"/>
          <w:szCs w:val="16"/>
        </w:rPr>
      </w:pPr>
    </w:p>
    <w:p w14:paraId="107A94E1" w14:textId="77777777" w:rsidR="00B74F20" w:rsidRDefault="00B74F20" w:rsidP="00B74F20">
      <w:pPr>
        <w:autoSpaceDE w:val="0"/>
        <w:autoSpaceDN w:val="0"/>
        <w:adjustRightInd w:val="0"/>
        <w:jc w:val="both"/>
        <w:rPr>
          <w:b/>
          <w:bCs/>
          <w:sz w:val="16"/>
          <w:szCs w:val="16"/>
        </w:rPr>
      </w:pPr>
      <w:r>
        <w:rPr>
          <w:b/>
          <w:bCs/>
          <w:sz w:val="16"/>
          <w:szCs w:val="16"/>
        </w:rPr>
        <w:t>Article 8 - Garantie</w:t>
      </w:r>
    </w:p>
    <w:p w14:paraId="49AE42B2" w14:textId="77777777" w:rsidR="00B74F20" w:rsidRDefault="00B74F20" w:rsidP="00B74F20">
      <w:pPr>
        <w:autoSpaceDE w:val="0"/>
        <w:autoSpaceDN w:val="0"/>
        <w:adjustRightInd w:val="0"/>
        <w:jc w:val="both"/>
        <w:rPr>
          <w:sz w:val="16"/>
          <w:szCs w:val="16"/>
        </w:rPr>
      </w:pPr>
      <w:r>
        <w:rPr>
          <w:sz w:val="16"/>
          <w:szCs w:val="16"/>
        </w:rPr>
        <w:t>Par dérogation à l’article 33.1 du CCAG FCS, le point de départ de la garantie est la date d’admission des prestations.</w:t>
      </w:r>
    </w:p>
    <w:p w14:paraId="3D418107" w14:textId="77777777" w:rsidR="00B74F20" w:rsidRDefault="00B74F20" w:rsidP="00B74F20">
      <w:pPr>
        <w:autoSpaceDE w:val="0"/>
        <w:autoSpaceDN w:val="0"/>
        <w:adjustRightInd w:val="0"/>
        <w:jc w:val="both"/>
        <w:rPr>
          <w:b/>
          <w:sz w:val="16"/>
          <w:szCs w:val="16"/>
        </w:rPr>
      </w:pPr>
    </w:p>
    <w:p w14:paraId="14FFC5A2" w14:textId="77777777" w:rsidR="00B74F20" w:rsidRDefault="00B74F20" w:rsidP="00B74F20">
      <w:pPr>
        <w:autoSpaceDE w:val="0"/>
        <w:autoSpaceDN w:val="0"/>
        <w:adjustRightInd w:val="0"/>
        <w:jc w:val="both"/>
        <w:rPr>
          <w:b/>
          <w:sz w:val="16"/>
          <w:szCs w:val="16"/>
        </w:rPr>
      </w:pPr>
      <w:r>
        <w:rPr>
          <w:b/>
          <w:sz w:val="16"/>
          <w:szCs w:val="16"/>
        </w:rPr>
        <w:t>Article 9</w:t>
      </w:r>
      <w:r>
        <w:rPr>
          <w:sz w:val="16"/>
          <w:szCs w:val="16"/>
        </w:rPr>
        <w:t xml:space="preserve">- </w:t>
      </w:r>
      <w:r>
        <w:rPr>
          <w:b/>
          <w:sz w:val="16"/>
          <w:szCs w:val="16"/>
        </w:rPr>
        <w:t>Avances</w:t>
      </w:r>
    </w:p>
    <w:p w14:paraId="24CDA4FB" w14:textId="77777777" w:rsidR="0032582A" w:rsidRPr="0032582A" w:rsidRDefault="0032582A" w:rsidP="0032582A">
      <w:pPr>
        <w:autoSpaceDE w:val="0"/>
        <w:autoSpaceDN w:val="0"/>
        <w:adjustRightInd w:val="0"/>
        <w:jc w:val="both"/>
        <w:rPr>
          <w:sz w:val="16"/>
          <w:szCs w:val="16"/>
        </w:rPr>
      </w:pPr>
      <w:r w:rsidRPr="0032582A">
        <w:rPr>
          <w:sz w:val="16"/>
          <w:szCs w:val="16"/>
        </w:rPr>
        <w:t>Conformément à l’article R2191-3 du Code de la Commande Publique : L'acheteur accorde une avance au titulaire d'un marché lorsque le montant initial du marché est supérieur à 50 000 euros hors taxes et dans la mesure où le délai d'exécution est supérieur à deux mois.</w:t>
      </w:r>
    </w:p>
    <w:p w14:paraId="003F0482" w14:textId="77777777" w:rsidR="0032582A" w:rsidRPr="0032582A" w:rsidRDefault="0032582A" w:rsidP="0032582A">
      <w:pPr>
        <w:autoSpaceDE w:val="0"/>
        <w:autoSpaceDN w:val="0"/>
        <w:adjustRightInd w:val="0"/>
        <w:jc w:val="both"/>
        <w:rPr>
          <w:sz w:val="16"/>
          <w:szCs w:val="16"/>
        </w:rPr>
      </w:pPr>
      <w:r w:rsidRPr="0032582A">
        <w:rPr>
          <w:sz w:val="16"/>
          <w:szCs w:val="16"/>
        </w:rPr>
        <w:t xml:space="preserve">En dessous de 50 000 € HT, une avance pourra être versée au titulaire sur sa demande. Cette avance ne pourra excéder 30 % du montant initial TTC du marché ou de la tranche affermie. L’avance pourra être portée à 60% en cas de constitution de garantie à première demande.  </w:t>
      </w:r>
    </w:p>
    <w:p w14:paraId="0C9CAD9C" w14:textId="77777777" w:rsidR="0032582A" w:rsidRPr="0032582A" w:rsidRDefault="0032582A" w:rsidP="0032582A">
      <w:pPr>
        <w:autoSpaceDE w:val="0"/>
        <w:autoSpaceDN w:val="0"/>
        <w:adjustRightInd w:val="0"/>
        <w:jc w:val="both"/>
        <w:rPr>
          <w:sz w:val="16"/>
          <w:szCs w:val="16"/>
        </w:rPr>
      </w:pPr>
      <w:r w:rsidRPr="0032582A">
        <w:rPr>
          <w:sz w:val="16"/>
          <w:szCs w:val="16"/>
        </w:rPr>
        <w:t xml:space="preserve"> </w:t>
      </w:r>
    </w:p>
    <w:p w14:paraId="71BCE23F" w14:textId="77777777" w:rsidR="0032582A" w:rsidRPr="0032582A" w:rsidRDefault="0032582A" w:rsidP="0032582A">
      <w:pPr>
        <w:autoSpaceDE w:val="0"/>
        <w:autoSpaceDN w:val="0"/>
        <w:adjustRightInd w:val="0"/>
        <w:jc w:val="both"/>
        <w:rPr>
          <w:sz w:val="16"/>
          <w:szCs w:val="16"/>
        </w:rPr>
      </w:pPr>
      <w:r w:rsidRPr="0032582A">
        <w:rPr>
          <w:sz w:val="16"/>
          <w:szCs w:val="16"/>
        </w:rPr>
        <w:t>Le remboursement de l’avance s’imputera sur les sommes dues au titulaire lorsque la valeur des prestations exécutées aura atteint 65% du marché ou de la tranche affermie.</w:t>
      </w:r>
    </w:p>
    <w:p w14:paraId="40D87CC7" w14:textId="77777777" w:rsidR="00B74F20" w:rsidRDefault="00B74F20" w:rsidP="00B74F20">
      <w:pPr>
        <w:autoSpaceDE w:val="0"/>
        <w:autoSpaceDN w:val="0"/>
        <w:adjustRightInd w:val="0"/>
        <w:jc w:val="both"/>
        <w:rPr>
          <w:sz w:val="16"/>
          <w:szCs w:val="16"/>
        </w:rPr>
      </w:pPr>
    </w:p>
    <w:p w14:paraId="4C37A5ED" w14:textId="77777777" w:rsidR="00B74F20" w:rsidRDefault="00B74F20" w:rsidP="00B74F20">
      <w:pPr>
        <w:autoSpaceDE w:val="0"/>
        <w:autoSpaceDN w:val="0"/>
        <w:adjustRightInd w:val="0"/>
        <w:jc w:val="both"/>
        <w:rPr>
          <w:sz w:val="16"/>
          <w:szCs w:val="16"/>
        </w:rPr>
      </w:pPr>
    </w:p>
    <w:p w14:paraId="0DE54174" w14:textId="77777777" w:rsidR="00B74F20" w:rsidRDefault="00B74F20" w:rsidP="00B74F20">
      <w:pPr>
        <w:autoSpaceDE w:val="0"/>
        <w:autoSpaceDN w:val="0"/>
        <w:adjustRightInd w:val="0"/>
        <w:jc w:val="both"/>
        <w:rPr>
          <w:b/>
          <w:bCs/>
          <w:sz w:val="16"/>
          <w:szCs w:val="16"/>
        </w:rPr>
      </w:pPr>
      <w:r>
        <w:rPr>
          <w:b/>
          <w:bCs/>
          <w:sz w:val="16"/>
          <w:szCs w:val="16"/>
        </w:rPr>
        <w:t>Article 10 – Modalités de règlement</w:t>
      </w:r>
    </w:p>
    <w:p w14:paraId="2F0CB624" w14:textId="77777777" w:rsidR="00B74F20" w:rsidRDefault="00B74F20" w:rsidP="00B74F20">
      <w:pPr>
        <w:autoSpaceDE w:val="0"/>
        <w:autoSpaceDN w:val="0"/>
        <w:adjustRightInd w:val="0"/>
        <w:jc w:val="both"/>
        <w:rPr>
          <w:sz w:val="16"/>
          <w:szCs w:val="16"/>
        </w:rPr>
      </w:pPr>
      <w:r>
        <w:rPr>
          <w:sz w:val="16"/>
          <w:szCs w:val="16"/>
        </w:rPr>
        <w:t>Le délai global de paiement est de 30 jours pour les marchés passés en application du Code de la commande publique.</w:t>
      </w:r>
    </w:p>
    <w:p w14:paraId="15B442FF" w14:textId="77777777" w:rsidR="00B74F20" w:rsidRDefault="00B74F20" w:rsidP="00B74F20">
      <w:pPr>
        <w:autoSpaceDE w:val="0"/>
        <w:autoSpaceDN w:val="0"/>
        <w:adjustRightInd w:val="0"/>
        <w:jc w:val="both"/>
        <w:rPr>
          <w:sz w:val="16"/>
          <w:szCs w:val="16"/>
        </w:rPr>
      </w:pPr>
      <w:r>
        <w:rPr>
          <w:sz w:val="16"/>
          <w:szCs w:val="16"/>
        </w:rPr>
        <w:t>Le dépassement du délai de paiement ouvre de plein droit et sans autre formalité pour le titulaire du marché ou le sous-traitant, le bénéfice d'intérêts moratoires, à compter du jour suivant l'expiration du délai, selon les modalités d'application prévues par la loi n° 2013-100 du 28 janvier 2013 et le décret n° 2013-269 du 29 mars 2013.</w:t>
      </w:r>
    </w:p>
    <w:p w14:paraId="3F7AE1CA" w14:textId="57440FFC" w:rsidR="00B74F20" w:rsidRDefault="00B74F20" w:rsidP="00B74F20">
      <w:pPr>
        <w:autoSpaceDE w:val="0"/>
        <w:autoSpaceDN w:val="0"/>
        <w:adjustRightInd w:val="0"/>
        <w:jc w:val="both"/>
        <w:rPr>
          <w:sz w:val="16"/>
          <w:szCs w:val="16"/>
        </w:rPr>
      </w:pPr>
      <w:r>
        <w:rPr>
          <w:sz w:val="16"/>
          <w:szCs w:val="16"/>
        </w:rPr>
        <w:t xml:space="preserve">Les factures, accompagnées d’un RIB ou RIP, doivent respecter les dispositions des articles 289-0 et 289 du Code Général des Impôts (CGI) et comporter, outre </w:t>
      </w:r>
      <w:r w:rsidR="002032D7">
        <w:rPr>
          <w:sz w:val="16"/>
          <w:szCs w:val="16"/>
        </w:rPr>
        <w:t>les mentions exigées</w:t>
      </w:r>
      <w:r>
        <w:rPr>
          <w:sz w:val="16"/>
          <w:szCs w:val="16"/>
        </w:rPr>
        <w:t xml:space="preserve"> par l’article 242 nonies A de l’annexe 2 du CGI, les références de la commande, du marché et du lot correspondant, le cas échéant</w:t>
      </w:r>
    </w:p>
    <w:p w14:paraId="6834E237" w14:textId="77777777" w:rsidR="00B74F20" w:rsidRDefault="00B74F20" w:rsidP="00B74F20">
      <w:pPr>
        <w:autoSpaceDE w:val="0"/>
        <w:autoSpaceDN w:val="0"/>
        <w:adjustRightInd w:val="0"/>
        <w:jc w:val="both"/>
        <w:rPr>
          <w:sz w:val="16"/>
          <w:szCs w:val="16"/>
        </w:rPr>
      </w:pPr>
    </w:p>
    <w:p w14:paraId="4FD73E08" w14:textId="77777777" w:rsidR="00B74F20" w:rsidRDefault="00B74F20" w:rsidP="00B74F20">
      <w:pPr>
        <w:autoSpaceDE w:val="0"/>
        <w:autoSpaceDN w:val="0"/>
        <w:adjustRightInd w:val="0"/>
        <w:jc w:val="both"/>
        <w:rPr>
          <w:b/>
          <w:bCs/>
          <w:sz w:val="16"/>
          <w:szCs w:val="16"/>
        </w:rPr>
      </w:pPr>
      <w:r>
        <w:rPr>
          <w:b/>
          <w:bCs/>
          <w:sz w:val="16"/>
          <w:szCs w:val="16"/>
        </w:rPr>
        <w:t>Article 11 – Litiges</w:t>
      </w:r>
    </w:p>
    <w:p w14:paraId="0F73A1E2" w14:textId="77777777" w:rsidR="00B74F20" w:rsidRDefault="00B74F20" w:rsidP="00B74F20">
      <w:pPr>
        <w:tabs>
          <w:tab w:val="left" w:pos="5100"/>
        </w:tabs>
        <w:autoSpaceDE w:val="0"/>
        <w:autoSpaceDN w:val="0"/>
        <w:adjustRightInd w:val="0"/>
        <w:jc w:val="both"/>
        <w:rPr>
          <w:sz w:val="16"/>
          <w:szCs w:val="16"/>
        </w:rPr>
      </w:pPr>
      <w:r>
        <w:rPr>
          <w:sz w:val="16"/>
          <w:szCs w:val="16"/>
        </w:rPr>
        <w:t>En cas de litige, la loi française est seule applicable.</w:t>
      </w:r>
    </w:p>
    <w:p w14:paraId="621620EF" w14:textId="712F038F" w:rsidR="00B74F20" w:rsidRDefault="00B74F20" w:rsidP="00B74F20">
      <w:pPr>
        <w:tabs>
          <w:tab w:val="left" w:pos="5100"/>
        </w:tabs>
        <w:autoSpaceDE w:val="0"/>
        <w:autoSpaceDN w:val="0"/>
        <w:adjustRightInd w:val="0"/>
        <w:jc w:val="both"/>
        <w:rPr>
          <w:sz w:val="16"/>
          <w:szCs w:val="16"/>
        </w:rPr>
        <w:sectPr w:rsidR="00B74F20">
          <w:type w:val="continuous"/>
          <w:pgSz w:w="11906" w:h="16838"/>
          <w:pgMar w:top="1134" w:right="1418" w:bottom="1134" w:left="1418" w:header="709" w:footer="709" w:gutter="0"/>
          <w:cols w:num="2" w:space="720" w:equalWidth="0">
            <w:col w:w="4181" w:space="708"/>
            <w:col w:w="4181"/>
          </w:cols>
        </w:sectPr>
      </w:pPr>
      <w:r>
        <w:rPr>
          <w:sz w:val="16"/>
          <w:szCs w:val="16"/>
        </w:rPr>
        <w:t>Les litiges éventuels sont portés devant le tribunal administratif dans le ressort duquel le bon de commande est émi</w:t>
      </w:r>
      <w:r w:rsidR="002032D7">
        <w:rPr>
          <w:sz w:val="16"/>
          <w:szCs w:val="16"/>
        </w:rPr>
        <w:t>s</w:t>
      </w:r>
      <w:r w:rsidR="008449A8">
        <w:rPr>
          <w:sz w:val="16"/>
          <w:szCs w:val="16"/>
        </w:rPr>
        <w:t>.</w:t>
      </w:r>
    </w:p>
    <w:p w14:paraId="05FA55C2" w14:textId="2DD1BBE7" w:rsidR="000A6E45" w:rsidRDefault="000A6E45"/>
    <w:sectPr w:rsidR="000A6E45" w:rsidSect="002032D7">
      <w:type w:val="continuous"/>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782B7" w14:textId="77777777" w:rsidR="003D691F" w:rsidRDefault="003D691F" w:rsidP="006454D0">
      <w:r>
        <w:separator/>
      </w:r>
    </w:p>
  </w:endnote>
  <w:endnote w:type="continuationSeparator" w:id="0">
    <w:p w14:paraId="0DBF109A" w14:textId="77777777" w:rsidR="003D691F" w:rsidRDefault="003D691F" w:rsidP="00645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2474307"/>
      <w:docPartObj>
        <w:docPartGallery w:val="Page Numbers (Bottom of Page)"/>
        <w:docPartUnique/>
      </w:docPartObj>
    </w:sdtPr>
    <w:sdtEndPr/>
    <w:sdtContent>
      <w:p w14:paraId="269DDE99" w14:textId="77777777" w:rsidR="00B74F20" w:rsidRDefault="00B74F20">
        <w:pPr>
          <w:pStyle w:val="Pieddepage"/>
          <w:jc w:val="right"/>
        </w:pPr>
        <w:r>
          <w:fldChar w:fldCharType="begin"/>
        </w:r>
        <w:r>
          <w:instrText>PAGE   \* MERGEFORMAT</w:instrText>
        </w:r>
        <w:r>
          <w:fldChar w:fldCharType="separate"/>
        </w:r>
        <w:r w:rsidR="00794639">
          <w:rPr>
            <w:noProof/>
          </w:rPr>
          <w:t>1</w:t>
        </w:r>
        <w:r>
          <w:fldChar w:fldCharType="end"/>
        </w:r>
      </w:p>
    </w:sdtContent>
  </w:sdt>
  <w:p w14:paraId="117156F2" w14:textId="77777777" w:rsidR="00B74F20" w:rsidRDefault="00B74F2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2E977" w14:textId="77777777" w:rsidR="003D691F" w:rsidRDefault="003D691F" w:rsidP="006454D0">
      <w:r>
        <w:separator/>
      </w:r>
    </w:p>
  </w:footnote>
  <w:footnote w:type="continuationSeparator" w:id="0">
    <w:p w14:paraId="2C4F7802" w14:textId="77777777" w:rsidR="003D691F" w:rsidRDefault="003D691F" w:rsidP="006454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50C79" w14:textId="2ABD6295" w:rsidR="004E4C4F" w:rsidRDefault="00627FA4">
    <w:pPr>
      <w:pStyle w:val="En-tte"/>
    </w:pPr>
    <w:r>
      <w:rPr>
        <w:noProof/>
      </w:rPr>
      <w:drawing>
        <wp:anchor distT="0" distB="0" distL="114300" distR="114300" simplePos="0" relativeHeight="251659264" behindDoc="1" locked="1" layoutInCell="1" allowOverlap="0" wp14:anchorId="3E7BB1B7" wp14:editId="5CF79E1C">
          <wp:simplePos x="0" y="0"/>
          <wp:positionH relativeFrom="column">
            <wp:posOffset>-528955</wp:posOffset>
          </wp:positionH>
          <wp:positionV relativeFrom="page">
            <wp:posOffset>57150</wp:posOffset>
          </wp:positionV>
          <wp:extent cx="1696085" cy="1038225"/>
          <wp:effectExtent l="0" t="0" r="0" b="9525"/>
          <wp:wrapNone/>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086554" name="Image 1456086554"/>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96085" cy="103822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none"/>
      <w:lvlText w:val=""/>
      <w:lvlJc w:val="left"/>
      <w:pPr>
        <w:tabs>
          <w:tab w:val="num" w:pos="284"/>
        </w:tabs>
        <w:ind w:left="284" w:hanging="284"/>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 w15:restartNumberingAfterBreak="0">
    <w:nsid w:val="025E71C2"/>
    <w:multiLevelType w:val="multilevel"/>
    <w:tmpl w:val="D0C0FD4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9E67D1"/>
    <w:multiLevelType w:val="hybridMultilevel"/>
    <w:tmpl w:val="38BCE85A"/>
    <w:lvl w:ilvl="0" w:tplc="4FACDD26">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9B362D6"/>
    <w:multiLevelType w:val="multilevel"/>
    <w:tmpl w:val="DC4A8C8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34D4616B"/>
    <w:multiLevelType w:val="multilevel"/>
    <w:tmpl w:val="6B5646A2"/>
    <w:lvl w:ilvl="0">
      <w:start w:val="1"/>
      <w:numFmt w:val="decimal"/>
      <w:lvlText w:val="%1."/>
      <w:lvlJc w:val="left"/>
      <w:pPr>
        <w:tabs>
          <w:tab w:val="num" w:pos="644"/>
        </w:tabs>
        <w:ind w:left="644" w:hanging="360"/>
      </w:pPr>
      <w:rPr>
        <w:b w:val="0"/>
        <w:i w:val="0"/>
        <w:color w:val="auto"/>
        <w:sz w:val="22"/>
        <w:szCs w:val="22"/>
      </w:rPr>
    </w:lvl>
    <w:lvl w:ilvl="1">
      <w:start w:val="2"/>
      <w:numFmt w:val="decimal"/>
      <w:isLgl/>
      <w:lvlText w:val="%1.%2."/>
      <w:lvlJc w:val="left"/>
      <w:pPr>
        <w:tabs>
          <w:tab w:val="num" w:pos="1391"/>
        </w:tabs>
        <w:ind w:left="1391" w:hanging="540"/>
      </w:pPr>
    </w:lvl>
    <w:lvl w:ilvl="2">
      <w:start w:val="1"/>
      <w:numFmt w:val="decimal"/>
      <w:isLgl/>
      <w:lvlText w:val="%1.%2.%3."/>
      <w:lvlJc w:val="left"/>
      <w:pPr>
        <w:tabs>
          <w:tab w:val="num" w:pos="2138"/>
        </w:tabs>
        <w:ind w:left="2138" w:hanging="720"/>
      </w:pPr>
    </w:lvl>
    <w:lvl w:ilvl="3">
      <w:start w:val="1"/>
      <w:numFmt w:val="decimal"/>
      <w:isLgl/>
      <w:lvlText w:val="%1.%2.%3.%4."/>
      <w:lvlJc w:val="left"/>
      <w:pPr>
        <w:tabs>
          <w:tab w:val="num" w:pos="2705"/>
        </w:tabs>
        <w:ind w:left="2705" w:hanging="720"/>
      </w:pPr>
    </w:lvl>
    <w:lvl w:ilvl="4">
      <w:start w:val="1"/>
      <w:numFmt w:val="decimal"/>
      <w:isLgl/>
      <w:lvlText w:val="%1.%2.%3.%4.%5."/>
      <w:lvlJc w:val="left"/>
      <w:pPr>
        <w:tabs>
          <w:tab w:val="num" w:pos="3632"/>
        </w:tabs>
        <w:ind w:left="3632" w:hanging="1080"/>
      </w:pPr>
    </w:lvl>
    <w:lvl w:ilvl="5">
      <w:start w:val="1"/>
      <w:numFmt w:val="decimal"/>
      <w:isLgl/>
      <w:lvlText w:val="%1.%2.%3.%4.%5.%6."/>
      <w:lvlJc w:val="left"/>
      <w:pPr>
        <w:tabs>
          <w:tab w:val="num" w:pos="4199"/>
        </w:tabs>
        <w:ind w:left="4199" w:hanging="1080"/>
      </w:pPr>
    </w:lvl>
    <w:lvl w:ilvl="6">
      <w:start w:val="1"/>
      <w:numFmt w:val="decimal"/>
      <w:isLgl/>
      <w:lvlText w:val="%1.%2.%3.%4.%5.%6.%7."/>
      <w:lvlJc w:val="left"/>
      <w:pPr>
        <w:tabs>
          <w:tab w:val="num" w:pos="4766"/>
        </w:tabs>
        <w:ind w:left="4766" w:hanging="1080"/>
      </w:pPr>
    </w:lvl>
    <w:lvl w:ilvl="7">
      <w:start w:val="1"/>
      <w:numFmt w:val="decimal"/>
      <w:isLgl/>
      <w:lvlText w:val="%1.%2.%3.%4.%5.%6.%7.%8."/>
      <w:lvlJc w:val="left"/>
      <w:pPr>
        <w:tabs>
          <w:tab w:val="num" w:pos="5693"/>
        </w:tabs>
        <w:ind w:left="5693" w:hanging="1440"/>
      </w:pPr>
    </w:lvl>
    <w:lvl w:ilvl="8">
      <w:start w:val="1"/>
      <w:numFmt w:val="decimal"/>
      <w:isLgl/>
      <w:lvlText w:val="%1.%2.%3.%4.%5.%6.%7.%8.%9."/>
      <w:lvlJc w:val="left"/>
      <w:pPr>
        <w:tabs>
          <w:tab w:val="num" w:pos="6260"/>
        </w:tabs>
        <w:ind w:left="6260" w:hanging="1440"/>
      </w:pPr>
    </w:lvl>
  </w:abstractNum>
  <w:abstractNum w:abstractNumId="5" w15:restartNumberingAfterBreak="0">
    <w:nsid w:val="42D808D5"/>
    <w:multiLevelType w:val="multilevel"/>
    <w:tmpl w:val="040C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4B000652"/>
    <w:multiLevelType w:val="hybridMultilevel"/>
    <w:tmpl w:val="E5267AA2"/>
    <w:lvl w:ilvl="0" w:tplc="FFFFFFFF">
      <w:numFmt w:val="bullet"/>
      <w:lvlText w:val="-"/>
      <w:lvlJc w:val="left"/>
      <w:pPr>
        <w:tabs>
          <w:tab w:val="num" w:pos="719"/>
        </w:tabs>
        <w:ind w:left="719" w:hanging="435"/>
      </w:pPr>
      <w:rPr>
        <w:rFonts w:ascii="Times New Roman" w:eastAsia="Times New Roman" w:hAnsi="Times New Roman" w:cs="Times New Roman" w:hint="default"/>
      </w:rPr>
    </w:lvl>
    <w:lvl w:ilvl="1" w:tplc="FFFFFFFF">
      <w:start w:val="1"/>
      <w:numFmt w:val="bullet"/>
      <w:lvlText w:val="o"/>
      <w:lvlJc w:val="left"/>
      <w:pPr>
        <w:tabs>
          <w:tab w:val="num" w:pos="1364"/>
        </w:tabs>
        <w:ind w:left="1364" w:hanging="360"/>
      </w:pPr>
      <w:rPr>
        <w:rFonts w:ascii="Courier New" w:hAnsi="Courier New" w:cs="Courier New"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start w:val="1"/>
      <w:numFmt w:val="bullet"/>
      <w:lvlText w:val=""/>
      <w:lvlJc w:val="left"/>
      <w:pPr>
        <w:tabs>
          <w:tab w:val="num" w:pos="4244"/>
        </w:tabs>
        <w:ind w:left="4244" w:hanging="360"/>
      </w:pPr>
      <w:rPr>
        <w:rFonts w:ascii="Wingdings" w:hAnsi="Wingdings" w:hint="default"/>
      </w:rPr>
    </w:lvl>
    <w:lvl w:ilvl="6" w:tplc="FFFFFFFF">
      <w:start w:val="1"/>
      <w:numFmt w:val="bullet"/>
      <w:lvlText w:val=""/>
      <w:lvlJc w:val="left"/>
      <w:pPr>
        <w:tabs>
          <w:tab w:val="num" w:pos="4964"/>
        </w:tabs>
        <w:ind w:left="4964" w:hanging="360"/>
      </w:pPr>
      <w:rPr>
        <w:rFonts w:ascii="Symbol" w:hAnsi="Symbol" w:hint="default"/>
      </w:rPr>
    </w:lvl>
    <w:lvl w:ilvl="7" w:tplc="FFFFFFFF">
      <w:start w:val="1"/>
      <w:numFmt w:val="bullet"/>
      <w:lvlText w:val="o"/>
      <w:lvlJc w:val="left"/>
      <w:pPr>
        <w:tabs>
          <w:tab w:val="num" w:pos="5684"/>
        </w:tabs>
        <w:ind w:left="5684" w:hanging="360"/>
      </w:pPr>
      <w:rPr>
        <w:rFonts w:ascii="Courier New" w:hAnsi="Courier New" w:cs="Courier New" w:hint="default"/>
      </w:rPr>
    </w:lvl>
    <w:lvl w:ilvl="8" w:tplc="FFFFFFFF">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4E0560F1"/>
    <w:multiLevelType w:val="hybridMultilevel"/>
    <w:tmpl w:val="8ED8853E"/>
    <w:lvl w:ilvl="0" w:tplc="040C000B">
      <w:start w:val="1"/>
      <w:numFmt w:val="bullet"/>
      <w:lvlText w:val=""/>
      <w:lvlJc w:val="left"/>
      <w:pPr>
        <w:tabs>
          <w:tab w:val="num" w:pos="1004"/>
        </w:tabs>
        <w:ind w:left="1004" w:hanging="360"/>
      </w:pPr>
      <w:rPr>
        <w:rFonts w:ascii="Wingdings" w:hAnsi="Wingdings" w:hint="default"/>
      </w:rPr>
    </w:lvl>
    <w:lvl w:ilvl="1" w:tplc="040C0003">
      <w:start w:val="1"/>
      <w:numFmt w:val="bullet"/>
      <w:lvlText w:val="o"/>
      <w:lvlJc w:val="left"/>
      <w:pPr>
        <w:tabs>
          <w:tab w:val="num" w:pos="1724"/>
        </w:tabs>
        <w:ind w:left="1724" w:hanging="360"/>
      </w:pPr>
      <w:rPr>
        <w:rFonts w:ascii="Courier New" w:hAnsi="Courier New" w:cs="Courier New" w:hint="default"/>
      </w:rPr>
    </w:lvl>
    <w:lvl w:ilvl="2" w:tplc="040C0005">
      <w:start w:val="1"/>
      <w:numFmt w:val="bullet"/>
      <w:lvlText w:val=""/>
      <w:lvlJc w:val="left"/>
      <w:pPr>
        <w:tabs>
          <w:tab w:val="num" w:pos="2444"/>
        </w:tabs>
        <w:ind w:left="2444" w:hanging="360"/>
      </w:pPr>
      <w:rPr>
        <w:rFonts w:ascii="Wingdings" w:hAnsi="Wingdings" w:hint="default"/>
      </w:rPr>
    </w:lvl>
    <w:lvl w:ilvl="3" w:tplc="040C0001">
      <w:start w:val="1"/>
      <w:numFmt w:val="bullet"/>
      <w:pStyle w:val="Titre4"/>
      <w:lvlText w:val=""/>
      <w:lvlJc w:val="left"/>
      <w:pPr>
        <w:tabs>
          <w:tab w:val="num" w:pos="3164"/>
        </w:tabs>
        <w:ind w:left="3164" w:hanging="360"/>
      </w:pPr>
      <w:rPr>
        <w:rFonts w:ascii="Symbol" w:hAnsi="Symbol" w:hint="default"/>
      </w:rPr>
    </w:lvl>
    <w:lvl w:ilvl="4" w:tplc="040C0003">
      <w:start w:val="1"/>
      <w:numFmt w:val="bullet"/>
      <w:lvlText w:val="o"/>
      <w:lvlJc w:val="left"/>
      <w:pPr>
        <w:tabs>
          <w:tab w:val="num" w:pos="3884"/>
        </w:tabs>
        <w:ind w:left="3884" w:hanging="360"/>
      </w:pPr>
      <w:rPr>
        <w:rFonts w:ascii="Courier New" w:hAnsi="Courier New" w:cs="Courier New" w:hint="default"/>
      </w:rPr>
    </w:lvl>
    <w:lvl w:ilvl="5" w:tplc="040C0005">
      <w:start w:val="1"/>
      <w:numFmt w:val="bullet"/>
      <w:lvlText w:val=""/>
      <w:lvlJc w:val="left"/>
      <w:pPr>
        <w:tabs>
          <w:tab w:val="num" w:pos="4604"/>
        </w:tabs>
        <w:ind w:left="4604" w:hanging="360"/>
      </w:pPr>
      <w:rPr>
        <w:rFonts w:ascii="Wingdings" w:hAnsi="Wingdings" w:hint="default"/>
      </w:rPr>
    </w:lvl>
    <w:lvl w:ilvl="6" w:tplc="040C0001">
      <w:start w:val="1"/>
      <w:numFmt w:val="bullet"/>
      <w:lvlText w:val=""/>
      <w:lvlJc w:val="left"/>
      <w:pPr>
        <w:tabs>
          <w:tab w:val="num" w:pos="5324"/>
        </w:tabs>
        <w:ind w:left="5324" w:hanging="360"/>
      </w:pPr>
      <w:rPr>
        <w:rFonts w:ascii="Symbol" w:hAnsi="Symbol" w:hint="default"/>
      </w:rPr>
    </w:lvl>
    <w:lvl w:ilvl="7" w:tplc="040C0003">
      <w:start w:val="1"/>
      <w:numFmt w:val="bullet"/>
      <w:lvlText w:val="o"/>
      <w:lvlJc w:val="left"/>
      <w:pPr>
        <w:tabs>
          <w:tab w:val="num" w:pos="6044"/>
        </w:tabs>
        <w:ind w:left="6044" w:hanging="360"/>
      </w:pPr>
      <w:rPr>
        <w:rFonts w:ascii="Courier New" w:hAnsi="Courier New" w:cs="Courier New" w:hint="default"/>
      </w:rPr>
    </w:lvl>
    <w:lvl w:ilvl="8" w:tplc="040C0005">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55086439"/>
    <w:multiLevelType w:val="hybridMultilevel"/>
    <w:tmpl w:val="522CDFEA"/>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5A4A08D7"/>
    <w:multiLevelType w:val="multilevel"/>
    <w:tmpl w:val="7E3EAE9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ADE35F9"/>
    <w:multiLevelType w:val="hybridMultilevel"/>
    <w:tmpl w:val="F0D24CEE"/>
    <w:lvl w:ilvl="0" w:tplc="4FACDD2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16467DC"/>
    <w:multiLevelType w:val="multilevel"/>
    <w:tmpl w:val="040C001F"/>
    <w:numStyleLink w:val="111111"/>
  </w:abstractNum>
  <w:abstractNum w:abstractNumId="12" w15:restartNumberingAfterBreak="0">
    <w:nsid w:val="71E52C10"/>
    <w:multiLevelType w:val="hybridMultilevel"/>
    <w:tmpl w:val="EEA6DD8A"/>
    <w:lvl w:ilvl="0" w:tplc="040C000B">
      <w:start w:val="1"/>
      <w:numFmt w:val="bullet"/>
      <w:lvlText w:val=""/>
      <w:lvlJc w:val="left"/>
      <w:pPr>
        <w:ind w:left="502"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7CF231C4"/>
    <w:multiLevelType w:val="multilevel"/>
    <w:tmpl w:val="D53A89E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305089846">
    <w:abstractNumId w:val="7"/>
  </w:num>
  <w:num w:numId="2" w16cid:durableId="2126338919">
    <w:abstractNumId w:val="11"/>
    <w:lvlOverride w:ilvl="0">
      <w:startOverride w:val="1"/>
      <w:lvl w:ilvl="0">
        <w:start w:val="1"/>
        <w:numFmt w:val="decimal"/>
        <w:lvlText w:val="%1."/>
        <w:lvlJc w:val="left"/>
        <w:pPr>
          <w:tabs>
            <w:tab w:val="num" w:pos="360"/>
          </w:tabs>
          <w:ind w:left="360" w:hanging="360"/>
        </w:pPr>
        <w:rPr>
          <w:rFonts w:ascii="Arial" w:hAnsi="Arial" w:cs="Arial" w:hint="default"/>
          <w:b/>
          <w:i w:val="0"/>
          <w:color w:val="auto"/>
          <w:sz w:val="20"/>
          <w:szCs w:val="20"/>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 w16cid:durableId="1878272267">
    <w:abstractNumId w:val="11"/>
  </w:num>
  <w:num w:numId="4" w16cid:durableId="1442333743">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22359122">
    <w:abstractNumId w:val="8"/>
  </w:num>
  <w:num w:numId="6" w16cid:durableId="21176026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478908">
    <w:abstractNumId w:val="6"/>
  </w:num>
  <w:num w:numId="8" w16cid:durableId="360278477">
    <w:abstractNumId w:val="12"/>
  </w:num>
  <w:num w:numId="9" w16cid:durableId="1894805846">
    <w:abstractNumId w:val="5"/>
  </w:num>
  <w:num w:numId="10" w16cid:durableId="761797048">
    <w:abstractNumId w:val="11"/>
  </w:num>
  <w:num w:numId="11" w16cid:durableId="2129272054">
    <w:abstractNumId w:val="3"/>
  </w:num>
  <w:num w:numId="12" w16cid:durableId="456684138">
    <w:abstractNumId w:val="13"/>
  </w:num>
  <w:num w:numId="13" w16cid:durableId="2137719866">
    <w:abstractNumId w:val="1"/>
  </w:num>
  <w:num w:numId="14" w16cid:durableId="469590999">
    <w:abstractNumId w:val="9"/>
  </w:num>
  <w:num w:numId="15" w16cid:durableId="518734668">
    <w:abstractNumId w:val="2"/>
  </w:num>
  <w:num w:numId="16" w16cid:durableId="2022197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54D0"/>
    <w:rsid w:val="00001B4A"/>
    <w:rsid w:val="000127C1"/>
    <w:rsid w:val="00032AB9"/>
    <w:rsid w:val="00043ACA"/>
    <w:rsid w:val="00065B8F"/>
    <w:rsid w:val="00082EAE"/>
    <w:rsid w:val="00091F48"/>
    <w:rsid w:val="000A5427"/>
    <w:rsid w:val="000A6E45"/>
    <w:rsid w:val="000B1BBF"/>
    <w:rsid w:val="000D466D"/>
    <w:rsid w:val="000D66DB"/>
    <w:rsid w:val="000E0355"/>
    <w:rsid w:val="000F2F7E"/>
    <w:rsid w:val="00103FA6"/>
    <w:rsid w:val="0010680B"/>
    <w:rsid w:val="001232D9"/>
    <w:rsid w:val="00160A60"/>
    <w:rsid w:val="0016364D"/>
    <w:rsid w:val="00187D1B"/>
    <w:rsid w:val="001A566A"/>
    <w:rsid w:val="001B437C"/>
    <w:rsid w:val="001B7093"/>
    <w:rsid w:val="001F633F"/>
    <w:rsid w:val="002032D7"/>
    <w:rsid w:val="00225D20"/>
    <w:rsid w:val="00296142"/>
    <w:rsid w:val="002C30F6"/>
    <w:rsid w:val="00322B6C"/>
    <w:rsid w:val="0032582A"/>
    <w:rsid w:val="00335DDC"/>
    <w:rsid w:val="003418FC"/>
    <w:rsid w:val="00343014"/>
    <w:rsid w:val="003553FD"/>
    <w:rsid w:val="003678C8"/>
    <w:rsid w:val="003739D8"/>
    <w:rsid w:val="003963E2"/>
    <w:rsid w:val="003D691F"/>
    <w:rsid w:val="003F71FC"/>
    <w:rsid w:val="00441847"/>
    <w:rsid w:val="0048722C"/>
    <w:rsid w:val="004D3DB6"/>
    <w:rsid w:val="004E0D45"/>
    <w:rsid w:val="004E4C4F"/>
    <w:rsid w:val="005074D9"/>
    <w:rsid w:val="00507907"/>
    <w:rsid w:val="0053035F"/>
    <w:rsid w:val="005440A4"/>
    <w:rsid w:val="00563A25"/>
    <w:rsid w:val="0059205F"/>
    <w:rsid w:val="005D5E7F"/>
    <w:rsid w:val="005F47C3"/>
    <w:rsid w:val="00607441"/>
    <w:rsid w:val="00611F17"/>
    <w:rsid w:val="00627FA4"/>
    <w:rsid w:val="006454D0"/>
    <w:rsid w:val="00645FF9"/>
    <w:rsid w:val="006651F7"/>
    <w:rsid w:val="00690E2F"/>
    <w:rsid w:val="00693075"/>
    <w:rsid w:val="006D0BB5"/>
    <w:rsid w:val="006D2FB8"/>
    <w:rsid w:val="006E058C"/>
    <w:rsid w:val="00704A43"/>
    <w:rsid w:val="00756621"/>
    <w:rsid w:val="00794639"/>
    <w:rsid w:val="00795829"/>
    <w:rsid w:val="007A365B"/>
    <w:rsid w:val="007A3C28"/>
    <w:rsid w:val="00817D0C"/>
    <w:rsid w:val="00830799"/>
    <w:rsid w:val="008449A8"/>
    <w:rsid w:val="00863D6C"/>
    <w:rsid w:val="00873130"/>
    <w:rsid w:val="008B0383"/>
    <w:rsid w:val="008D0816"/>
    <w:rsid w:val="009149B4"/>
    <w:rsid w:val="00924AD9"/>
    <w:rsid w:val="00924BFB"/>
    <w:rsid w:val="00962C5D"/>
    <w:rsid w:val="009710D6"/>
    <w:rsid w:val="009930D9"/>
    <w:rsid w:val="00993CBE"/>
    <w:rsid w:val="009B4B76"/>
    <w:rsid w:val="009B6E6E"/>
    <w:rsid w:val="00A07D96"/>
    <w:rsid w:val="00A27040"/>
    <w:rsid w:val="00A846A3"/>
    <w:rsid w:val="00A85E4C"/>
    <w:rsid w:val="00AA6B9E"/>
    <w:rsid w:val="00AC63F4"/>
    <w:rsid w:val="00B33294"/>
    <w:rsid w:val="00B63A24"/>
    <w:rsid w:val="00B74F20"/>
    <w:rsid w:val="00B91456"/>
    <w:rsid w:val="00BB64D6"/>
    <w:rsid w:val="00BC35F2"/>
    <w:rsid w:val="00BC37FE"/>
    <w:rsid w:val="00BD63A2"/>
    <w:rsid w:val="00C06D5B"/>
    <w:rsid w:val="00C60902"/>
    <w:rsid w:val="00C729BA"/>
    <w:rsid w:val="00CC06B3"/>
    <w:rsid w:val="00CE2F93"/>
    <w:rsid w:val="00CE43E3"/>
    <w:rsid w:val="00CE533C"/>
    <w:rsid w:val="00CE593F"/>
    <w:rsid w:val="00D12825"/>
    <w:rsid w:val="00D34BDD"/>
    <w:rsid w:val="00D622AD"/>
    <w:rsid w:val="00D95FF6"/>
    <w:rsid w:val="00DB3A65"/>
    <w:rsid w:val="00DC05CB"/>
    <w:rsid w:val="00DD0687"/>
    <w:rsid w:val="00DE008B"/>
    <w:rsid w:val="00E04C7A"/>
    <w:rsid w:val="00E30D25"/>
    <w:rsid w:val="00E415E4"/>
    <w:rsid w:val="00E4705D"/>
    <w:rsid w:val="00E639DB"/>
    <w:rsid w:val="00EB2E52"/>
    <w:rsid w:val="00ED2653"/>
    <w:rsid w:val="00ED653C"/>
    <w:rsid w:val="00EE0158"/>
    <w:rsid w:val="00EE06AA"/>
    <w:rsid w:val="00EF417E"/>
    <w:rsid w:val="00F073B5"/>
    <w:rsid w:val="00FA743D"/>
    <w:rsid w:val="00FB5B63"/>
    <w:rsid w:val="00FB6F71"/>
    <w:rsid w:val="00FD7C6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8943C9"/>
  <w15:chartTrackingRefBased/>
  <w15:docId w15:val="{95C361F0-A42A-4A22-8F30-5255D003F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54D0"/>
    <w:pPr>
      <w:suppressAutoHyphens/>
      <w:spacing w:after="0" w:line="240" w:lineRule="auto"/>
    </w:pPr>
    <w:rPr>
      <w:rFonts w:ascii="Times New Roman" w:eastAsia="Times New Roman" w:hAnsi="Times New Roman" w:cs="Times New Roman"/>
      <w:sz w:val="20"/>
      <w:szCs w:val="20"/>
      <w:lang w:eastAsia="fr-FR"/>
    </w:rPr>
  </w:style>
  <w:style w:type="paragraph" w:styleId="Titre4">
    <w:name w:val="heading 4"/>
    <w:basedOn w:val="Normal"/>
    <w:next w:val="Normal"/>
    <w:link w:val="Titre4Car"/>
    <w:semiHidden/>
    <w:unhideWhenUsed/>
    <w:qFormat/>
    <w:rsid w:val="006454D0"/>
    <w:pPr>
      <w:keepNext/>
      <w:numPr>
        <w:ilvl w:val="3"/>
        <w:numId w:val="1"/>
      </w:numPr>
      <w:jc w:val="center"/>
      <w:outlineLvl w:val="3"/>
    </w:pPr>
    <w:rPr>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4Car">
    <w:name w:val="Titre 4 Car"/>
    <w:basedOn w:val="Policepardfaut"/>
    <w:link w:val="Titre4"/>
    <w:semiHidden/>
    <w:rsid w:val="006454D0"/>
    <w:rPr>
      <w:rFonts w:ascii="Times New Roman" w:eastAsia="Times New Roman" w:hAnsi="Times New Roman" w:cs="Times New Roman"/>
      <w:b/>
      <w:bCs/>
      <w:sz w:val="28"/>
      <w:szCs w:val="28"/>
      <w:lang w:eastAsia="fr-FR"/>
    </w:rPr>
  </w:style>
  <w:style w:type="character" w:styleId="Lienhypertexte">
    <w:name w:val="Hyperlink"/>
    <w:semiHidden/>
    <w:unhideWhenUsed/>
    <w:rsid w:val="006454D0"/>
    <w:rPr>
      <w:color w:val="0000FF"/>
      <w:u w:val="single"/>
    </w:rPr>
  </w:style>
  <w:style w:type="paragraph" w:styleId="Corpsdetexte">
    <w:name w:val="Body Text"/>
    <w:basedOn w:val="Normal"/>
    <w:link w:val="CorpsdetexteCar"/>
    <w:unhideWhenUsed/>
    <w:rsid w:val="006454D0"/>
    <w:pPr>
      <w:widowControl w:val="0"/>
      <w:spacing w:before="60"/>
      <w:ind w:firstLine="284"/>
      <w:jc w:val="both"/>
    </w:pPr>
  </w:style>
  <w:style w:type="character" w:customStyle="1" w:styleId="CorpsdetexteCar">
    <w:name w:val="Corps de texte Car"/>
    <w:basedOn w:val="Policepardfaut"/>
    <w:link w:val="Corpsdetexte"/>
    <w:rsid w:val="006454D0"/>
    <w:rPr>
      <w:rFonts w:ascii="Times New Roman" w:eastAsia="Times New Roman" w:hAnsi="Times New Roman" w:cs="Times New Roman"/>
      <w:sz w:val="20"/>
      <w:szCs w:val="20"/>
      <w:lang w:eastAsia="fr-FR"/>
    </w:rPr>
  </w:style>
  <w:style w:type="paragraph" w:styleId="Retraitcorpsdetexte">
    <w:name w:val="Body Text Indent"/>
    <w:basedOn w:val="Normal"/>
    <w:link w:val="RetraitcorpsdetexteCar"/>
    <w:semiHidden/>
    <w:unhideWhenUsed/>
    <w:rsid w:val="006454D0"/>
    <w:pPr>
      <w:jc w:val="both"/>
    </w:pPr>
    <w:rPr>
      <w:sz w:val="22"/>
      <w:szCs w:val="22"/>
    </w:rPr>
  </w:style>
  <w:style w:type="character" w:customStyle="1" w:styleId="RetraitcorpsdetexteCar">
    <w:name w:val="Retrait corps de texte Car"/>
    <w:basedOn w:val="Policepardfaut"/>
    <w:link w:val="Retraitcorpsdetexte"/>
    <w:semiHidden/>
    <w:rsid w:val="006454D0"/>
    <w:rPr>
      <w:rFonts w:ascii="Times New Roman" w:eastAsia="Times New Roman" w:hAnsi="Times New Roman" w:cs="Times New Roman"/>
      <w:lang w:eastAsia="fr-FR"/>
    </w:rPr>
  </w:style>
  <w:style w:type="paragraph" w:styleId="Sansinterligne">
    <w:name w:val="No Spacing"/>
    <w:uiPriority w:val="1"/>
    <w:qFormat/>
    <w:rsid w:val="006454D0"/>
    <w:pPr>
      <w:spacing w:after="0" w:line="240" w:lineRule="auto"/>
    </w:pPr>
    <w:rPr>
      <w:rFonts w:ascii="Calibri" w:eastAsia="Calibri" w:hAnsi="Calibri" w:cs="Times New Roman"/>
    </w:rPr>
  </w:style>
  <w:style w:type="paragraph" w:styleId="Paragraphedeliste">
    <w:name w:val="List Paragraph"/>
    <w:basedOn w:val="Normal"/>
    <w:uiPriority w:val="34"/>
    <w:qFormat/>
    <w:rsid w:val="006454D0"/>
    <w:pPr>
      <w:suppressAutoHyphens w:val="0"/>
      <w:spacing w:after="200" w:line="276" w:lineRule="auto"/>
      <w:ind w:left="720"/>
      <w:contextualSpacing/>
    </w:pPr>
    <w:rPr>
      <w:rFonts w:ascii="Calibri" w:eastAsia="Calibri" w:hAnsi="Calibri"/>
      <w:sz w:val="22"/>
      <w:szCs w:val="22"/>
      <w:lang w:eastAsia="en-US"/>
    </w:rPr>
  </w:style>
  <w:style w:type="paragraph" w:customStyle="1" w:styleId="WW-Retraitcorpsdetexte2">
    <w:name w:val="WW-Retrait corps de texte 2"/>
    <w:basedOn w:val="Normal"/>
    <w:rsid w:val="006454D0"/>
    <w:pPr>
      <w:ind w:left="284" w:firstLine="283"/>
    </w:pPr>
    <w:rPr>
      <w:sz w:val="22"/>
      <w:szCs w:val="22"/>
    </w:rPr>
  </w:style>
  <w:style w:type="paragraph" w:customStyle="1" w:styleId="WW-Retraitcorpsdetexte3">
    <w:name w:val="WW-Retrait corps de texte 3"/>
    <w:basedOn w:val="Normal"/>
    <w:rsid w:val="006454D0"/>
    <w:pPr>
      <w:widowControl w:val="0"/>
      <w:ind w:left="426" w:firstLine="425"/>
    </w:pPr>
    <w:rPr>
      <w:sz w:val="24"/>
      <w:szCs w:val="24"/>
    </w:rPr>
  </w:style>
  <w:style w:type="paragraph" w:customStyle="1" w:styleId="Corpsdetexte21">
    <w:name w:val="Corps de texte 21"/>
    <w:basedOn w:val="Normal"/>
    <w:rsid w:val="006454D0"/>
    <w:pPr>
      <w:jc w:val="both"/>
    </w:pPr>
    <w:rPr>
      <w:sz w:val="22"/>
      <w:szCs w:val="22"/>
      <w:lang w:eastAsia="ar-SA"/>
    </w:rPr>
  </w:style>
  <w:style w:type="paragraph" w:customStyle="1" w:styleId="Listepuce2">
    <w:name w:val="Liste à puce 2"/>
    <w:basedOn w:val="Normal"/>
    <w:rsid w:val="006454D0"/>
    <w:pPr>
      <w:widowControl w:val="0"/>
      <w:spacing w:before="60"/>
      <w:ind w:left="567"/>
      <w:jc w:val="both"/>
    </w:pPr>
    <w:rPr>
      <w:lang w:eastAsia="ar-SA"/>
    </w:rPr>
  </w:style>
  <w:style w:type="paragraph" w:customStyle="1" w:styleId="en">
    <w:name w:val="en"/>
    <w:basedOn w:val="Normal"/>
    <w:rsid w:val="006454D0"/>
    <w:pPr>
      <w:overflowPunct w:val="0"/>
      <w:autoSpaceDE w:val="0"/>
      <w:ind w:left="1418" w:hanging="113"/>
      <w:jc w:val="both"/>
    </w:pPr>
    <w:rPr>
      <w:rFonts w:ascii="Arial" w:hAnsi="Arial"/>
      <w:lang w:eastAsia="ar-SA"/>
    </w:rPr>
  </w:style>
  <w:style w:type="paragraph" w:customStyle="1" w:styleId="Titredocument1">
    <w:name w:val="Titre document 1"/>
    <w:basedOn w:val="Normal"/>
    <w:rsid w:val="006454D0"/>
    <w:pPr>
      <w:widowControl w:val="0"/>
      <w:spacing w:before="360" w:after="120"/>
      <w:jc w:val="center"/>
    </w:pPr>
    <w:rPr>
      <w:rFonts w:ascii="Arial" w:hAnsi="Arial" w:cs="Arial"/>
      <w:b/>
      <w:bCs/>
      <w:sz w:val="32"/>
      <w:szCs w:val="32"/>
    </w:rPr>
  </w:style>
  <w:style w:type="paragraph" w:customStyle="1" w:styleId="Default">
    <w:name w:val="Default"/>
    <w:rsid w:val="006454D0"/>
    <w:pPr>
      <w:autoSpaceDE w:val="0"/>
      <w:autoSpaceDN w:val="0"/>
      <w:adjustRightInd w:val="0"/>
      <w:spacing w:after="0" w:line="240" w:lineRule="auto"/>
    </w:pPr>
    <w:rPr>
      <w:rFonts w:ascii="Times New Roman" w:eastAsia="Times New Roman" w:hAnsi="Times New Roman" w:cs="Times New Roman"/>
      <w:color w:val="000000"/>
      <w:sz w:val="24"/>
      <w:szCs w:val="24"/>
      <w:lang w:eastAsia="fr-FR"/>
    </w:rPr>
  </w:style>
  <w:style w:type="paragraph" w:customStyle="1" w:styleId="fcasegauche">
    <w:name w:val="f_case_gauche"/>
    <w:basedOn w:val="Normal"/>
    <w:rsid w:val="006454D0"/>
    <w:pPr>
      <w:suppressAutoHyphens w:val="0"/>
      <w:spacing w:after="60"/>
      <w:ind w:left="284" w:hanging="284"/>
      <w:jc w:val="both"/>
    </w:pPr>
    <w:rPr>
      <w:rFonts w:ascii="Univers" w:hAnsi="Univers"/>
    </w:rPr>
  </w:style>
  <w:style w:type="character" w:styleId="Textedelespacerserv">
    <w:name w:val="Placeholder Text"/>
    <w:uiPriority w:val="99"/>
    <w:semiHidden/>
    <w:rsid w:val="006454D0"/>
    <w:rPr>
      <w:color w:val="808080"/>
    </w:rPr>
  </w:style>
  <w:style w:type="numbering" w:styleId="111111">
    <w:name w:val="Outline List 2"/>
    <w:basedOn w:val="Aucuneliste"/>
    <w:unhideWhenUsed/>
    <w:rsid w:val="006454D0"/>
    <w:pPr>
      <w:numPr>
        <w:numId w:val="9"/>
      </w:numPr>
    </w:pPr>
  </w:style>
  <w:style w:type="paragraph" w:styleId="En-tte">
    <w:name w:val="header"/>
    <w:basedOn w:val="Normal"/>
    <w:link w:val="En-tteCar"/>
    <w:uiPriority w:val="99"/>
    <w:unhideWhenUsed/>
    <w:rsid w:val="006454D0"/>
    <w:pPr>
      <w:tabs>
        <w:tab w:val="center" w:pos="4536"/>
        <w:tab w:val="right" w:pos="9072"/>
      </w:tabs>
    </w:pPr>
  </w:style>
  <w:style w:type="character" w:customStyle="1" w:styleId="En-tteCar">
    <w:name w:val="En-tête Car"/>
    <w:basedOn w:val="Policepardfaut"/>
    <w:link w:val="En-tte"/>
    <w:uiPriority w:val="99"/>
    <w:rsid w:val="006454D0"/>
    <w:rPr>
      <w:rFonts w:ascii="Times New Roman" w:eastAsia="Times New Roman" w:hAnsi="Times New Roman" w:cs="Times New Roman"/>
      <w:sz w:val="20"/>
      <w:szCs w:val="20"/>
      <w:lang w:eastAsia="fr-FR"/>
    </w:rPr>
  </w:style>
  <w:style w:type="paragraph" w:styleId="Pieddepage">
    <w:name w:val="footer"/>
    <w:basedOn w:val="Normal"/>
    <w:link w:val="PieddepageCar"/>
    <w:uiPriority w:val="99"/>
    <w:unhideWhenUsed/>
    <w:rsid w:val="006454D0"/>
    <w:pPr>
      <w:tabs>
        <w:tab w:val="center" w:pos="4536"/>
        <w:tab w:val="right" w:pos="9072"/>
      </w:tabs>
    </w:pPr>
  </w:style>
  <w:style w:type="character" w:customStyle="1" w:styleId="PieddepageCar">
    <w:name w:val="Pied de page Car"/>
    <w:basedOn w:val="Policepardfaut"/>
    <w:link w:val="Pieddepage"/>
    <w:uiPriority w:val="99"/>
    <w:rsid w:val="006454D0"/>
    <w:rPr>
      <w:rFonts w:ascii="Times New Roman" w:eastAsia="Times New Roman" w:hAnsi="Times New Roman" w:cs="Times New Roman"/>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7658284">
      <w:bodyDiv w:val="1"/>
      <w:marLeft w:val="0"/>
      <w:marRight w:val="0"/>
      <w:marTop w:val="0"/>
      <w:marBottom w:val="0"/>
      <w:divBdr>
        <w:top w:val="none" w:sz="0" w:space="0" w:color="auto"/>
        <w:left w:val="none" w:sz="0" w:space="0" w:color="auto"/>
        <w:bottom w:val="none" w:sz="0" w:space="0" w:color="auto"/>
        <w:right w:val="none" w:sz="0" w:space="0" w:color="auto"/>
      </w:divBdr>
    </w:div>
    <w:div w:id="1314942112">
      <w:bodyDiv w:val="1"/>
      <w:marLeft w:val="0"/>
      <w:marRight w:val="0"/>
      <w:marTop w:val="0"/>
      <w:marBottom w:val="0"/>
      <w:divBdr>
        <w:top w:val="none" w:sz="0" w:space="0" w:color="auto"/>
        <w:left w:val="none" w:sz="0" w:space="0" w:color="auto"/>
        <w:bottom w:val="none" w:sz="0" w:space="0" w:color="auto"/>
        <w:right w:val="none" w:sz="0" w:space="0" w:color="auto"/>
      </w:divBdr>
    </w:div>
    <w:div w:id="1770004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rches-publics.gouv.fr/?page=entreprise.EntrepriseHome" TargetMode="External"/><Relationship Id="rId13" Type="http://schemas.openxmlformats.org/officeDocument/2006/relationships/hyperlink" Target="http://www.legifrance.gouv.fr/affichTexte.do?cidTexte=JORFTEXT000020407115&amp;fastPos=2&amp;fastReqId=1887451667&amp;categorieLien=id&amp;oldAction=rechTexte" TargetMode="External"/><Relationship Id="rId3" Type="http://schemas.openxmlformats.org/officeDocument/2006/relationships/settings" Target="settings.xml"/><Relationship Id="rId7" Type="http://schemas.openxmlformats.org/officeDocument/2006/relationships/hyperlink" Target="https://www.marches-publics.gouv.fr/?page=entreprise.EntrepriseHome"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legifrance.gouv.fr/affichCodeArticle.do?cidTexte=LEGITEXT000006072050&amp;idArticle=LEGIARTI000006903679&amp;dateTexte=&amp;categorieLien=cid" TargetMode="External"/><Relationship Id="rId4" Type="http://schemas.openxmlformats.org/officeDocument/2006/relationships/webSettings" Target="webSettings.xml"/><Relationship Id="rId9" Type="http://schemas.openxmlformats.org/officeDocument/2006/relationships/hyperlink" Target="https://www.marches-publics.gouv.fr/?page=entreprise.EntrepriseHom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645</TotalTime>
  <Pages>10</Pages>
  <Words>3996</Words>
  <Characters>21979</Characters>
  <Application>Microsoft Office Word</Application>
  <DocSecurity>0</DocSecurity>
  <Lines>183</Lines>
  <Paragraphs>51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25924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Cindy Espinosa</dc:creator>
  <cp:keywords/>
  <dc:description/>
  <cp:lastModifiedBy>Emmanuel Chevet</cp:lastModifiedBy>
  <cp:revision>65</cp:revision>
  <dcterms:created xsi:type="dcterms:W3CDTF">2025-05-20T11:55:00Z</dcterms:created>
  <dcterms:modified xsi:type="dcterms:W3CDTF">2026-07-03T14:10:00Z</dcterms:modified>
</cp:coreProperties>
</file>